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A796" w14:textId="7EE360D3" w:rsidR="00D330CE" w:rsidRPr="00CE5FA4" w:rsidRDefault="00D330CE" w:rsidP="00D330CE">
      <w:pPr>
        <w:rPr>
          <w:b/>
          <w:bCs/>
          <w:noProof/>
          <w:sz w:val="32"/>
          <w:szCs w:val="32"/>
          <w:lang w:val="ro-RO"/>
        </w:rPr>
      </w:pPr>
      <w:r w:rsidRPr="00CE5FA4">
        <w:rPr>
          <w:b/>
          <w:bCs/>
          <w:noProof/>
          <w:sz w:val="32"/>
          <w:szCs w:val="32"/>
          <w:lang w:val="ro-RO"/>
        </w:rPr>
        <w:t>Press release</w:t>
      </w:r>
    </w:p>
    <w:p w14:paraId="6AF400AD" w14:textId="77777777" w:rsidR="00D330CE" w:rsidRPr="00D330CE" w:rsidRDefault="00D330CE" w:rsidP="00D330CE">
      <w:pPr>
        <w:rPr>
          <w:b/>
          <w:bCs/>
          <w:noProof/>
          <w:lang w:val="en-GB"/>
        </w:rPr>
      </w:pPr>
    </w:p>
    <w:p w14:paraId="59751293" w14:textId="77777777" w:rsidR="00F22E70" w:rsidRPr="00D330CE" w:rsidRDefault="00F22E70" w:rsidP="00F22E70">
      <w:pPr>
        <w:rPr>
          <w:rFonts w:eastAsia="Times New Roman" w:cs="Calibri"/>
          <w:color w:val="333333"/>
          <w:sz w:val="22"/>
          <w:szCs w:val="22"/>
        </w:rPr>
      </w:pPr>
      <w:r w:rsidRPr="00D330CE">
        <w:rPr>
          <w:rFonts w:eastAsia="Times New Roman" w:cs="Calibri"/>
          <w:color w:val="333333"/>
          <w:sz w:val="22"/>
          <w:szCs w:val="22"/>
        </w:rPr>
        <w:t>Brussels, 25 October 2021</w:t>
      </w:r>
    </w:p>
    <w:p w14:paraId="4878FF6F" w14:textId="77777777" w:rsidR="00F22E70" w:rsidRDefault="00F22E70" w:rsidP="00D330CE">
      <w:pPr>
        <w:rPr>
          <w:b/>
          <w:bCs/>
          <w:noProof/>
          <w:lang w:val="en-GB"/>
        </w:rPr>
      </w:pPr>
    </w:p>
    <w:p w14:paraId="5303EDF4" w14:textId="77777777" w:rsidR="00F22E70" w:rsidRDefault="00F22E70" w:rsidP="00D330CE">
      <w:pPr>
        <w:rPr>
          <w:b/>
          <w:bCs/>
          <w:noProof/>
          <w:lang w:val="en-GB"/>
        </w:rPr>
      </w:pPr>
    </w:p>
    <w:p w14:paraId="2DCAEF39" w14:textId="103D3D7F" w:rsidR="00D330CE" w:rsidRPr="00D330CE" w:rsidRDefault="00D330CE" w:rsidP="00D330CE">
      <w:pPr>
        <w:rPr>
          <w:b/>
          <w:bCs/>
          <w:noProof/>
          <w:lang w:val="en-GB"/>
        </w:rPr>
      </w:pPr>
      <w:r w:rsidRPr="00D330CE">
        <w:rPr>
          <w:b/>
          <w:bCs/>
          <w:noProof/>
          <w:lang w:val="en-GB"/>
        </w:rPr>
        <w:t xml:space="preserve">Industrial workers </w:t>
      </w:r>
      <w:r w:rsidR="00F22E70" w:rsidRPr="00D330CE">
        <w:rPr>
          <w:b/>
          <w:bCs/>
          <w:noProof/>
          <w:lang w:val="en-GB"/>
        </w:rPr>
        <w:t xml:space="preserve">across Europe </w:t>
      </w:r>
      <w:r w:rsidRPr="00D330CE">
        <w:rPr>
          <w:b/>
          <w:bCs/>
          <w:noProof/>
          <w:lang w:val="en-GB"/>
        </w:rPr>
        <w:t>are mobilising for a Just Transition</w:t>
      </w:r>
    </w:p>
    <w:p w14:paraId="5D4839A5" w14:textId="77777777" w:rsidR="00D330CE" w:rsidRPr="00D330CE" w:rsidRDefault="00D330CE" w:rsidP="00D330CE">
      <w:pPr>
        <w:rPr>
          <w:noProof/>
          <w:lang w:val="en-US"/>
        </w:rPr>
      </w:pPr>
    </w:p>
    <w:p w14:paraId="2BAFEB92" w14:textId="47FEE03F" w:rsidR="00EA2190" w:rsidRDefault="00086669" w:rsidP="00F22E70">
      <w:pPr>
        <w:rPr>
          <w:rFonts w:eastAsia="Times New Roman" w:cs="Calibri"/>
          <w:color w:val="333333"/>
          <w:sz w:val="22"/>
          <w:szCs w:val="22"/>
        </w:rPr>
      </w:pPr>
      <w:r>
        <w:rPr>
          <w:noProof/>
        </w:rPr>
        <w:drawing>
          <wp:anchor distT="0" distB="0" distL="114300" distR="114300" simplePos="0" relativeHeight="251659264" behindDoc="0" locked="1" layoutInCell="1" allowOverlap="1" wp14:anchorId="7D5E53FD" wp14:editId="34B3ED9D">
            <wp:simplePos x="0" y="0"/>
            <wp:positionH relativeFrom="margin">
              <wp:posOffset>4173855</wp:posOffset>
            </wp:positionH>
            <wp:positionV relativeFrom="margin">
              <wp:posOffset>-254635</wp:posOffset>
            </wp:positionV>
            <wp:extent cx="1810385" cy="427990"/>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427990"/>
                    </a:xfrm>
                    <a:prstGeom prst="rect">
                      <a:avLst/>
                    </a:prstGeom>
                    <a:ln>
                      <a:noFill/>
                    </a:ln>
                  </pic:spPr>
                </pic:pic>
              </a:graphicData>
            </a:graphic>
            <wp14:sizeRelH relativeFrom="margin">
              <wp14:pctWidth>0</wp14:pctWidth>
            </wp14:sizeRelH>
            <wp14:sizeRelV relativeFrom="margin">
              <wp14:pctHeight>0</wp14:pctHeight>
            </wp14:sizeRelV>
          </wp:anchor>
        </w:drawing>
      </w:r>
      <w:r w:rsidR="00F22E70">
        <w:rPr>
          <w:rFonts w:eastAsia="Times New Roman" w:cs="Calibri"/>
          <w:color w:val="333333"/>
          <w:sz w:val="22"/>
          <w:szCs w:val="22"/>
          <w:lang w:val="en-GB"/>
        </w:rPr>
        <w:t>Today, m</w:t>
      </w:r>
      <w:proofErr w:type="spellStart"/>
      <w:r w:rsidR="00A17483" w:rsidRPr="00A17483">
        <w:rPr>
          <w:rFonts w:eastAsia="Times New Roman" w:cs="Calibri"/>
          <w:color w:val="333333"/>
          <w:sz w:val="22"/>
          <w:szCs w:val="22"/>
          <w:lang w:val="en-US"/>
        </w:rPr>
        <w:t>anufacturing</w:t>
      </w:r>
      <w:proofErr w:type="spellEnd"/>
      <w:r w:rsidR="00A17483" w:rsidRPr="00A17483">
        <w:rPr>
          <w:rFonts w:eastAsia="Times New Roman" w:cs="Calibri"/>
          <w:color w:val="333333"/>
          <w:sz w:val="22"/>
          <w:szCs w:val="22"/>
        </w:rPr>
        <w:t xml:space="preserve">, mining and energy </w:t>
      </w:r>
      <w:r w:rsidR="00A17483" w:rsidRPr="00A17483">
        <w:rPr>
          <w:rFonts w:eastAsia="Times New Roman" w:cs="Calibri"/>
          <w:color w:val="333333"/>
          <w:sz w:val="22"/>
          <w:szCs w:val="22"/>
          <w:lang w:val="en-GB"/>
        </w:rPr>
        <w:t xml:space="preserve">trade </w:t>
      </w:r>
      <w:r w:rsidR="00A17483" w:rsidRPr="00A17483">
        <w:rPr>
          <w:rFonts w:eastAsia="Times New Roman" w:cs="Calibri"/>
          <w:color w:val="333333"/>
          <w:sz w:val="22"/>
          <w:szCs w:val="22"/>
        </w:rPr>
        <w:t>unions</w:t>
      </w:r>
      <w:r w:rsidR="00A17483" w:rsidRPr="00A17483">
        <w:rPr>
          <w:rFonts w:eastAsia="Times New Roman" w:cs="Calibri"/>
          <w:color w:val="333333"/>
          <w:sz w:val="22"/>
          <w:szCs w:val="22"/>
          <w:lang w:val="en-GB"/>
        </w:rPr>
        <w:t xml:space="preserve">, </w:t>
      </w:r>
      <w:r w:rsidR="001111F8">
        <w:rPr>
          <w:rFonts w:eastAsia="Times New Roman" w:cs="Calibri"/>
          <w:color w:val="333333"/>
          <w:sz w:val="22"/>
          <w:szCs w:val="22"/>
          <w:lang w:val="en-GB"/>
        </w:rPr>
        <w:t xml:space="preserve">under the umbrella of </w:t>
      </w:r>
      <w:proofErr w:type="spellStart"/>
      <w:r w:rsidR="001111F8">
        <w:rPr>
          <w:rFonts w:eastAsia="Times New Roman" w:cs="Calibri"/>
          <w:color w:val="333333"/>
          <w:sz w:val="22"/>
          <w:szCs w:val="22"/>
          <w:lang w:val="en-GB"/>
        </w:rPr>
        <w:t>industriAll</w:t>
      </w:r>
      <w:proofErr w:type="spellEnd"/>
      <w:r w:rsidR="001111F8">
        <w:rPr>
          <w:rFonts w:eastAsia="Times New Roman" w:cs="Calibri"/>
          <w:color w:val="333333"/>
          <w:sz w:val="22"/>
          <w:szCs w:val="22"/>
          <w:lang w:val="en-GB"/>
        </w:rPr>
        <w:t xml:space="preserve"> European Trade Union, are launching a </w:t>
      </w:r>
      <w:r w:rsidR="001111F8" w:rsidRPr="001111F8">
        <w:rPr>
          <w:rFonts w:eastAsia="Times New Roman" w:cs="Calibri"/>
          <w:color w:val="333333"/>
          <w:sz w:val="22"/>
          <w:szCs w:val="22"/>
        </w:rPr>
        <w:t>Europe-wide mobilisation</w:t>
      </w:r>
      <w:r w:rsidR="00612802" w:rsidRPr="00612802">
        <w:rPr>
          <w:rFonts w:eastAsia="Times New Roman" w:cs="Calibri"/>
          <w:color w:val="333333"/>
          <w:sz w:val="22"/>
          <w:szCs w:val="22"/>
          <w:lang w:val="en-GB"/>
        </w:rPr>
        <w:t>,</w:t>
      </w:r>
      <w:r w:rsidR="00D31FAB">
        <w:rPr>
          <w:rFonts w:eastAsia="Times New Roman" w:cs="Calibri"/>
          <w:color w:val="333333"/>
          <w:sz w:val="22"/>
          <w:szCs w:val="22"/>
          <w:lang w:val="en-GB"/>
        </w:rPr>
        <w:t xml:space="preserve"> </w:t>
      </w:r>
      <w:r w:rsidR="00D31FAB" w:rsidRPr="00D31FAB">
        <w:rPr>
          <w:rFonts w:eastAsia="Times New Roman" w:cs="Calibri"/>
          <w:color w:val="333333"/>
          <w:sz w:val="22"/>
          <w:szCs w:val="22"/>
          <w:lang w:val="en-GB"/>
        </w:rPr>
        <w:t>calling</w:t>
      </w:r>
      <w:r w:rsidR="00D31FAB" w:rsidRPr="00D31FAB">
        <w:rPr>
          <w:rFonts w:eastAsia="Times New Roman" w:cs="Calibri"/>
          <w:color w:val="333333"/>
          <w:sz w:val="22"/>
          <w:szCs w:val="22"/>
        </w:rPr>
        <w:t xml:space="preserve"> on the European institutions and national governments to make fundamental improvements to the social dimension of the Green Deal. </w:t>
      </w:r>
      <w:r w:rsidR="00A17483">
        <w:rPr>
          <w:rFonts w:eastAsia="Times New Roman" w:cs="Calibri"/>
          <w:color w:val="333333"/>
          <w:sz w:val="22"/>
          <w:szCs w:val="22"/>
          <w:lang w:val="en-GB"/>
        </w:rPr>
        <w:t xml:space="preserve">The campaign will take place </w:t>
      </w:r>
      <w:r w:rsidR="001111F8" w:rsidRPr="001111F8">
        <w:rPr>
          <w:rFonts w:eastAsia="Times New Roman" w:cs="Calibri"/>
          <w:color w:val="333333"/>
          <w:sz w:val="22"/>
          <w:szCs w:val="22"/>
        </w:rPr>
        <w:t>from 25 October - 10 November 2021.</w:t>
      </w:r>
    </w:p>
    <w:p w14:paraId="599E6B1E" w14:textId="5B313A2A" w:rsidR="00612802" w:rsidRPr="00612802" w:rsidRDefault="00612802" w:rsidP="00F22E70">
      <w:pPr>
        <w:shd w:val="clear" w:color="auto" w:fill="FFFFFF"/>
        <w:spacing w:before="100" w:beforeAutospacing="1" w:after="100" w:afterAutospacing="1" w:line="276" w:lineRule="auto"/>
        <w:rPr>
          <w:rFonts w:eastAsia="Times New Roman" w:cs="Calibri"/>
          <w:color w:val="333333"/>
          <w:sz w:val="22"/>
          <w:szCs w:val="22"/>
          <w:lang w:val="en-GB"/>
        </w:rPr>
      </w:pPr>
      <w:r>
        <w:rPr>
          <w:rFonts w:eastAsia="Times New Roman" w:cs="Calibri"/>
          <w:color w:val="333333"/>
          <w:sz w:val="22"/>
          <w:szCs w:val="22"/>
          <w:lang w:val="en-GB"/>
        </w:rPr>
        <w:t xml:space="preserve">As Europe gets ready to implement the Green Deal and the measures agreed in the Fit for 55 package, </w:t>
      </w:r>
      <w:r w:rsidRPr="00612802">
        <w:rPr>
          <w:rFonts w:eastAsia="Times New Roman" w:cs="Calibri"/>
          <w:b/>
          <w:bCs/>
          <w:color w:val="333333"/>
          <w:sz w:val="22"/>
          <w:szCs w:val="22"/>
          <w:lang w:val="en-GB"/>
        </w:rPr>
        <w:t xml:space="preserve">25 million manufacturing workers in Europe </w:t>
      </w:r>
      <w:r w:rsidR="00D330CE" w:rsidRPr="00F22E70">
        <w:rPr>
          <w:rFonts w:eastAsia="Times New Roman" w:cs="Calibri"/>
          <w:b/>
          <w:bCs/>
          <w:color w:val="333333"/>
          <w:sz w:val="22"/>
          <w:szCs w:val="22"/>
          <w:lang w:val="en-GB"/>
        </w:rPr>
        <w:t xml:space="preserve">potentially face restructuring and job losses </w:t>
      </w:r>
      <w:r w:rsidR="00D330CE" w:rsidRPr="00495742">
        <w:rPr>
          <w:rFonts w:eastAsia="Times New Roman" w:cs="Calibri"/>
          <w:color w:val="333333"/>
          <w:sz w:val="22"/>
          <w:szCs w:val="22"/>
          <w:lang w:val="en-GB"/>
        </w:rPr>
        <w:t xml:space="preserve">due to the green transformation of our industries </w:t>
      </w:r>
      <w:r w:rsidR="00D330CE">
        <w:rPr>
          <w:rFonts w:eastAsia="Times New Roman" w:cs="Calibri"/>
          <w:color w:val="333333"/>
          <w:sz w:val="22"/>
          <w:szCs w:val="22"/>
          <w:lang w:val="en-GB"/>
        </w:rPr>
        <w:t>- exacerbated by the</w:t>
      </w:r>
      <w:r>
        <w:rPr>
          <w:rFonts w:eastAsia="Times New Roman" w:cs="Calibri"/>
          <w:color w:val="333333"/>
          <w:sz w:val="22"/>
          <w:szCs w:val="22"/>
          <w:lang w:val="en-GB"/>
        </w:rPr>
        <w:t xml:space="preserve"> </w:t>
      </w:r>
      <w:r w:rsidR="00D330CE" w:rsidRPr="00612802">
        <w:rPr>
          <w:rFonts w:eastAsia="Times New Roman" w:cs="Calibri"/>
          <w:color w:val="333333"/>
          <w:sz w:val="22"/>
          <w:szCs w:val="22"/>
          <w:lang w:val="en-GB"/>
        </w:rPr>
        <w:t>COVID-19 crisis</w:t>
      </w:r>
      <w:r w:rsidR="00D330CE">
        <w:rPr>
          <w:rFonts w:eastAsia="Times New Roman" w:cs="Calibri"/>
          <w:color w:val="333333"/>
          <w:sz w:val="22"/>
          <w:szCs w:val="22"/>
          <w:lang w:val="en-GB"/>
        </w:rPr>
        <w:t>, digitalisation, trade and market developments.</w:t>
      </w:r>
    </w:p>
    <w:p w14:paraId="7555460F" w14:textId="57BD3847" w:rsidR="00612802" w:rsidRPr="00612802" w:rsidRDefault="00D330CE" w:rsidP="00F22E70">
      <w:pPr>
        <w:shd w:val="clear" w:color="auto" w:fill="FFFFFF"/>
        <w:spacing w:before="100" w:beforeAutospacing="1" w:after="100" w:afterAutospacing="1" w:line="276" w:lineRule="auto"/>
        <w:rPr>
          <w:rFonts w:eastAsia="Times New Roman" w:cs="Calibri"/>
          <w:color w:val="333333"/>
          <w:sz w:val="22"/>
          <w:szCs w:val="22"/>
          <w:lang w:val="en-GB"/>
        </w:rPr>
      </w:pPr>
      <w:r w:rsidRPr="00D330CE">
        <w:rPr>
          <w:rFonts w:eastAsia="Times New Roman" w:cs="Calibri"/>
          <w:color w:val="333333"/>
          <w:sz w:val="22"/>
          <w:szCs w:val="22"/>
          <w:lang w:val="en-GB"/>
        </w:rPr>
        <w:t>Tr</w:t>
      </w:r>
      <w:r>
        <w:rPr>
          <w:rFonts w:eastAsia="Times New Roman" w:cs="Calibri"/>
          <w:color w:val="333333"/>
          <w:sz w:val="22"/>
          <w:szCs w:val="22"/>
          <w:lang w:val="en-GB"/>
        </w:rPr>
        <w:t>ade unions support c</w:t>
      </w:r>
      <w:proofErr w:type="spellStart"/>
      <w:r w:rsidRPr="00D330CE">
        <w:rPr>
          <w:rFonts w:eastAsia="Times New Roman" w:cs="Calibri"/>
          <w:color w:val="333333"/>
          <w:sz w:val="22"/>
          <w:szCs w:val="22"/>
        </w:rPr>
        <w:t>limate</w:t>
      </w:r>
      <w:proofErr w:type="spellEnd"/>
      <w:r w:rsidRPr="00D330CE">
        <w:rPr>
          <w:rFonts w:eastAsia="Times New Roman" w:cs="Calibri"/>
          <w:color w:val="333333"/>
          <w:sz w:val="22"/>
          <w:szCs w:val="22"/>
        </w:rPr>
        <w:t xml:space="preserve"> </w:t>
      </w:r>
      <w:r w:rsidRPr="00D330CE">
        <w:rPr>
          <w:rFonts w:eastAsia="Times New Roman" w:cs="Calibri"/>
          <w:color w:val="333333"/>
          <w:sz w:val="22"/>
          <w:szCs w:val="22"/>
          <w:lang w:val="en-GB"/>
        </w:rPr>
        <w:t>a</w:t>
      </w:r>
      <w:r>
        <w:rPr>
          <w:rFonts w:eastAsia="Times New Roman" w:cs="Calibri"/>
          <w:color w:val="333333"/>
          <w:sz w:val="22"/>
          <w:szCs w:val="22"/>
          <w:lang w:val="en-GB"/>
        </w:rPr>
        <w:t>ction</w:t>
      </w:r>
      <w:r w:rsidR="00F92580">
        <w:rPr>
          <w:rFonts w:eastAsia="Times New Roman" w:cs="Calibri"/>
          <w:color w:val="333333"/>
          <w:sz w:val="22"/>
          <w:szCs w:val="22"/>
          <w:lang w:val="en-GB"/>
        </w:rPr>
        <w:t>,</w:t>
      </w:r>
      <w:r>
        <w:rPr>
          <w:rFonts w:eastAsia="Times New Roman" w:cs="Calibri"/>
          <w:color w:val="333333"/>
          <w:sz w:val="22"/>
          <w:szCs w:val="22"/>
          <w:lang w:val="en-GB"/>
        </w:rPr>
        <w:t xml:space="preserve"> but insist that the green transformation - the</w:t>
      </w:r>
      <w:r w:rsidRPr="00D330CE">
        <w:rPr>
          <w:rFonts w:eastAsia="Times New Roman" w:cs="Calibri"/>
          <w:color w:val="333333"/>
          <w:sz w:val="22"/>
          <w:szCs w:val="22"/>
          <w:lang w:val="en-GB"/>
        </w:rPr>
        <w:t xml:space="preserve"> most significant industrial change since the industrial revolution</w:t>
      </w:r>
      <w:r>
        <w:rPr>
          <w:rFonts w:eastAsia="Times New Roman" w:cs="Calibri"/>
          <w:color w:val="333333"/>
          <w:sz w:val="22"/>
          <w:szCs w:val="22"/>
          <w:lang w:val="en-GB"/>
        </w:rPr>
        <w:t xml:space="preserve"> – is matched </w:t>
      </w:r>
      <w:bookmarkStart w:id="0" w:name="_Hlk85630717"/>
      <w:r>
        <w:rPr>
          <w:rFonts w:eastAsia="Times New Roman" w:cs="Calibri"/>
          <w:color w:val="333333"/>
          <w:sz w:val="22"/>
          <w:szCs w:val="22"/>
          <w:lang w:val="en-GB"/>
        </w:rPr>
        <w:t xml:space="preserve">by an </w:t>
      </w:r>
      <w:r w:rsidRPr="00D330CE">
        <w:rPr>
          <w:rFonts w:eastAsia="Times New Roman" w:cs="Calibri"/>
          <w:color w:val="333333"/>
          <w:sz w:val="22"/>
          <w:szCs w:val="22"/>
          <w:lang w:val="en-US"/>
        </w:rPr>
        <w:t xml:space="preserve">equally powerful social </w:t>
      </w:r>
      <w:proofErr w:type="spellStart"/>
      <w:r w:rsidRPr="00D330CE">
        <w:rPr>
          <w:rFonts w:eastAsia="Times New Roman" w:cs="Calibri"/>
          <w:color w:val="333333"/>
          <w:sz w:val="22"/>
          <w:szCs w:val="22"/>
          <w:lang w:val="en-US"/>
        </w:rPr>
        <w:t>programme</w:t>
      </w:r>
      <w:bookmarkEnd w:id="0"/>
      <w:proofErr w:type="spellEnd"/>
      <w:r w:rsidR="00495742">
        <w:rPr>
          <w:rFonts w:eastAsia="Times New Roman" w:cs="Calibri"/>
          <w:color w:val="333333"/>
          <w:sz w:val="22"/>
          <w:szCs w:val="22"/>
          <w:lang w:val="en-US"/>
        </w:rPr>
        <w:t xml:space="preserve"> to guarantee a socially Just Transition</w:t>
      </w:r>
      <w:r>
        <w:rPr>
          <w:rFonts w:eastAsia="Times New Roman" w:cs="Calibri"/>
          <w:color w:val="333333"/>
          <w:sz w:val="22"/>
          <w:szCs w:val="22"/>
          <w:lang w:val="en-US"/>
        </w:rPr>
        <w:t xml:space="preserve"> and investment in new job opportunities.</w:t>
      </w:r>
    </w:p>
    <w:p w14:paraId="54AF77AB" w14:textId="2E0737C1" w:rsidR="00D31FAB" w:rsidRPr="00D31FAB" w:rsidRDefault="00D31FAB" w:rsidP="00D31FAB">
      <w:pPr>
        <w:shd w:val="clear" w:color="auto" w:fill="FFFFFF"/>
        <w:spacing w:before="100" w:beforeAutospacing="1" w:after="100" w:afterAutospacing="1" w:line="276" w:lineRule="auto"/>
        <w:jc w:val="both"/>
        <w:rPr>
          <w:rFonts w:eastAsia="Times New Roman" w:cs="Calibri"/>
          <w:color w:val="333333"/>
          <w:sz w:val="22"/>
          <w:szCs w:val="22"/>
          <w:lang w:val="en-GB"/>
        </w:rPr>
      </w:pPr>
      <w:r w:rsidRPr="008950FF">
        <w:rPr>
          <w:rFonts w:eastAsia="Times New Roman" w:cs="Calibri"/>
          <w:b/>
          <w:bCs/>
          <w:color w:val="333333"/>
          <w:sz w:val="22"/>
          <w:szCs w:val="22"/>
          <w:lang w:val="en-GB"/>
        </w:rPr>
        <w:t>Michael Va</w:t>
      </w:r>
      <w:r>
        <w:rPr>
          <w:rFonts w:eastAsia="Times New Roman" w:cs="Calibri"/>
          <w:b/>
          <w:bCs/>
          <w:color w:val="333333"/>
          <w:sz w:val="22"/>
          <w:szCs w:val="22"/>
          <w:lang w:val="en-GB"/>
        </w:rPr>
        <w:t>ssiliadis</w:t>
      </w:r>
      <w:r w:rsidRPr="00466537">
        <w:rPr>
          <w:rFonts w:eastAsia="Times New Roman" w:cs="Calibri"/>
          <w:color w:val="333333"/>
          <w:sz w:val="22"/>
          <w:szCs w:val="22"/>
        </w:rPr>
        <w:t xml:space="preserve">, </w:t>
      </w:r>
      <w:r w:rsidRPr="008950FF">
        <w:rPr>
          <w:rFonts w:eastAsia="Times New Roman" w:cs="Calibri"/>
          <w:color w:val="333333"/>
          <w:sz w:val="22"/>
          <w:szCs w:val="22"/>
          <w:lang w:val="en-GB"/>
        </w:rPr>
        <w:t>P</w:t>
      </w:r>
      <w:r>
        <w:rPr>
          <w:rFonts w:eastAsia="Times New Roman" w:cs="Calibri"/>
          <w:color w:val="333333"/>
          <w:sz w:val="22"/>
          <w:szCs w:val="22"/>
          <w:lang w:val="en-GB"/>
        </w:rPr>
        <w:t xml:space="preserve">resident </w:t>
      </w:r>
      <w:r w:rsidRPr="00466537">
        <w:rPr>
          <w:rFonts w:eastAsia="Times New Roman" w:cs="Calibri"/>
          <w:color w:val="333333"/>
          <w:sz w:val="22"/>
          <w:szCs w:val="22"/>
        </w:rPr>
        <w:t xml:space="preserve">of </w:t>
      </w:r>
      <w:proofErr w:type="spellStart"/>
      <w:r w:rsidRPr="00466537">
        <w:rPr>
          <w:rFonts w:eastAsia="Times New Roman" w:cs="Calibri"/>
          <w:color w:val="333333"/>
          <w:sz w:val="22"/>
          <w:szCs w:val="22"/>
        </w:rPr>
        <w:t>industriAll</w:t>
      </w:r>
      <w:proofErr w:type="spellEnd"/>
      <w:r w:rsidRPr="00466537">
        <w:rPr>
          <w:rFonts w:eastAsia="Times New Roman" w:cs="Calibri"/>
          <w:color w:val="333333"/>
          <w:sz w:val="22"/>
          <w:szCs w:val="22"/>
        </w:rPr>
        <w:t xml:space="preserve"> Europe</w:t>
      </w:r>
      <w:r w:rsidRPr="00D31FAB">
        <w:rPr>
          <w:rFonts w:eastAsia="Times New Roman" w:cs="Calibri"/>
          <w:color w:val="333333"/>
          <w:sz w:val="22"/>
          <w:szCs w:val="22"/>
          <w:lang w:val="en-GB"/>
        </w:rPr>
        <w:t>:</w:t>
      </w:r>
    </w:p>
    <w:p w14:paraId="6A8EAB84" w14:textId="77777777" w:rsidR="00D31FAB" w:rsidRPr="00466537" w:rsidRDefault="00D31FAB" w:rsidP="00D31FAB">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rPr>
      </w:pPr>
      <w:r w:rsidRPr="00466537">
        <w:rPr>
          <w:rFonts w:eastAsia="Times New Roman" w:cs="Calibri"/>
          <w:i/>
          <w:iCs/>
          <w:color w:val="333333"/>
          <w:sz w:val="22"/>
          <w:szCs w:val="22"/>
        </w:rPr>
        <w:t>‘</w:t>
      </w:r>
      <w:r w:rsidRPr="00466537">
        <w:rPr>
          <w:rFonts w:eastAsia="Times New Roman" w:cs="Calibri"/>
          <w:i/>
          <w:iCs/>
          <w:color w:val="254A96"/>
          <w:sz w:val="22"/>
          <w:szCs w:val="22"/>
        </w:rPr>
        <w:t>’</w:t>
      </w:r>
      <w:r w:rsidRPr="008950FF">
        <w:rPr>
          <w:rFonts w:eastAsia="Times New Roman" w:cs="Calibri"/>
          <w:i/>
          <w:iCs/>
          <w:color w:val="254A96"/>
          <w:sz w:val="22"/>
          <w:szCs w:val="22"/>
        </w:rPr>
        <w:t>The transformation can be a real opportunity for good industrial work - but only if we invest boldly, modernise infrastructure and industrial sites and develop jobs. Politicians must now prepare the ground for a decade of industrial renewal. Those who want to organise transformation solely through bans and phase-out targets are choking off Europe's engine of prosperity and risking social upheaval</w:t>
      </w:r>
      <w:r w:rsidRPr="00466537">
        <w:rPr>
          <w:rFonts w:eastAsia="Times New Roman" w:cs="Calibri"/>
          <w:i/>
          <w:iCs/>
          <w:color w:val="254A96"/>
          <w:sz w:val="22"/>
          <w:szCs w:val="22"/>
        </w:rPr>
        <w:t>.’’ </w:t>
      </w:r>
    </w:p>
    <w:p w14:paraId="7E56E355" w14:textId="7B1ED5D5" w:rsidR="00D31FAB" w:rsidRPr="00466537" w:rsidRDefault="00D31FAB" w:rsidP="00D31FAB">
      <w:pPr>
        <w:shd w:val="clear" w:color="auto" w:fill="FFFFFF"/>
        <w:spacing w:before="100" w:beforeAutospacing="1" w:after="100" w:afterAutospacing="1" w:line="276" w:lineRule="auto"/>
        <w:jc w:val="both"/>
        <w:rPr>
          <w:rFonts w:eastAsia="Times New Roman" w:cs="Calibri"/>
          <w:color w:val="333333"/>
          <w:sz w:val="22"/>
          <w:szCs w:val="22"/>
        </w:rPr>
      </w:pPr>
      <w:r>
        <w:rPr>
          <w:rFonts w:eastAsia="Times New Roman" w:cs="Calibri"/>
          <w:b/>
          <w:bCs/>
          <w:color w:val="333333"/>
          <w:sz w:val="22"/>
          <w:szCs w:val="22"/>
          <w:lang w:val="en-GB"/>
        </w:rPr>
        <w:t>Luc Triangle</w:t>
      </w:r>
      <w:r w:rsidRPr="00D31FAB">
        <w:rPr>
          <w:rFonts w:eastAsia="Times New Roman" w:cs="Calibri"/>
          <w:color w:val="333333"/>
          <w:sz w:val="22"/>
          <w:szCs w:val="22"/>
          <w:lang w:val="en-GB"/>
        </w:rPr>
        <w:t>, General Secre</w:t>
      </w:r>
      <w:r>
        <w:rPr>
          <w:rFonts w:eastAsia="Times New Roman" w:cs="Calibri"/>
          <w:color w:val="333333"/>
          <w:sz w:val="22"/>
          <w:szCs w:val="22"/>
          <w:lang w:val="en-GB"/>
        </w:rPr>
        <w:t xml:space="preserve">tary </w:t>
      </w:r>
      <w:r w:rsidRPr="00466537">
        <w:rPr>
          <w:rFonts w:eastAsia="Times New Roman" w:cs="Calibri"/>
          <w:color w:val="333333"/>
          <w:sz w:val="22"/>
          <w:szCs w:val="22"/>
        </w:rPr>
        <w:t xml:space="preserve">of </w:t>
      </w:r>
      <w:proofErr w:type="spellStart"/>
      <w:r w:rsidRPr="00466537">
        <w:rPr>
          <w:rFonts w:eastAsia="Times New Roman" w:cs="Calibri"/>
          <w:color w:val="333333"/>
          <w:sz w:val="22"/>
          <w:szCs w:val="22"/>
        </w:rPr>
        <w:t>industriAll</w:t>
      </w:r>
      <w:proofErr w:type="spellEnd"/>
      <w:r w:rsidRPr="00466537">
        <w:rPr>
          <w:rFonts w:eastAsia="Times New Roman" w:cs="Calibri"/>
          <w:color w:val="333333"/>
          <w:sz w:val="22"/>
          <w:szCs w:val="22"/>
        </w:rPr>
        <w:t xml:space="preserve"> Europe:</w:t>
      </w:r>
    </w:p>
    <w:p w14:paraId="718CD7D4" w14:textId="51139E2E" w:rsidR="00612802" w:rsidRPr="00612802" w:rsidRDefault="00D31FAB" w:rsidP="00612802">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lang w:val="en-GB"/>
        </w:rPr>
      </w:pPr>
      <w:r w:rsidRPr="00466537">
        <w:rPr>
          <w:rFonts w:eastAsia="Times New Roman" w:cs="Calibri"/>
          <w:i/>
          <w:iCs/>
          <w:color w:val="333333"/>
          <w:sz w:val="22"/>
          <w:szCs w:val="22"/>
        </w:rPr>
        <w:t>‘</w:t>
      </w:r>
      <w:r w:rsidRPr="00466537">
        <w:rPr>
          <w:rFonts w:eastAsia="Times New Roman" w:cs="Calibri"/>
          <w:i/>
          <w:iCs/>
          <w:color w:val="254A96"/>
          <w:sz w:val="22"/>
          <w:szCs w:val="22"/>
        </w:rPr>
        <w:t>’</w:t>
      </w:r>
      <w:r w:rsidR="00612802" w:rsidRPr="00612802">
        <w:rPr>
          <w:rFonts w:eastAsia="Times New Roman" w:cs="Calibri"/>
          <w:i/>
          <w:iCs/>
          <w:color w:val="254A96"/>
          <w:sz w:val="22"/>
          <w:szCs w:val="22"/>
          <w:lang w:val="en-GB"/>
        </w:rPr>
        <w:t xml:space="preserve">Workers need to see how a Just Transition can be achieved in concrete terms. They want to know what their future jobs will be, what jobs their children will have, and what the future will be for their communities and regions. Just Transition Plans need to be concrete and need to deliver. </w:t>
      </w:r>
    </w:p>
    <w:p w14:paraId="665C21CC" w14:textId="0A91469C" w:rsidR="00D31FAB" w:rsidRPr="00466537" w:rsidRDefault="00612802" w:rsidP="00D31FAB">
      <w:pPr>
        <w:pBdr>
          <w:left w:val="single" w:sz="36" w:space="4" w:color="254A96"/>
        </w:pBdr>
        <w:shd w:val="clear" w:color="auto" w:fill="FFFFFF"/>
        <w:spacing w:before="100" w:beforeAutospacing="1" w:after="100" w:afterAutospacing="1" w:line="276" w:lineRule="auto"/>
        <w:ind w:left="720"/>
        <w:jc w:val="both"/>
        <w:rPr>
          <w:rFonts w:eastAsia="Times New Roman" w:cs="Calibri"/>
          <w:i/>
          <w:iCs/>
          <w:color w:val="254A96"/>
          <w:sz w:val="22"/>
          <w:szCs w:val="22"/>
        </w:rPr>
      </w:pPr>
      <w:r w:rsidRPr="00612802">
        <w:rPr>
          <w:rFonts w:eastAsia="Times New Roman" w:cs="Calibri"/>
          <w:i/>
          <w:iCs/>
          <w:color w:val="254A96"/>
          <w:sz w:val="22"/>
          <w:szCs w:val="22"/>
          <w:lang w:val="en-GB"/>
        </w:rPr>
        <w:t xml:space="preserve">The green transformation is not only a technological challenge, it is first and foremost a social challenge for the millions of workers </w:t>
      </w:r>
      <w:r w:rsidR="00F92580">
        <w:rPr>
          <w:rFonts w:eastAsia="Times New Roman" w:cs="Calibri"/>
          <w:i/>
          <w:iCs/>
          <w:color w:val="254A96"/>
          <w:sz w:val="22"/>
          <w:szCs w:val="22"/>
          <w:lang w:val="en-GB"/>
        </w:rPr>
        <w:t>who</w:t>
      </w:r>
      <w:r w:rsidR="00F92580" w:rsidRPr="00612802">
        <w:rPr>
          <w:rFonts w:eastAsia="Times New Roman" w:cs="Calibri"/>
          <w:i/>
          <w:iCs/>
          <w:color w:val="254A96"/>
          <w:sz w:val="22"/>
          <w:szCs w:val="22"/>
          <w:lang w:val="en-GB"/>
        </w:rPr>
        <w:t xml:space="preserve"> </w:t>
      </w:r>
      <w:r w:rsidRPr="00612802">
        <w:rPr>
          <w:rFonts w:eastAsia="Times New Roman" w:cs="Calibri"/>
          <w:i/>
          <w:iCs/>
          <w:color w:val="254A96"/>
          <w:sz w:val="22"/>
          <w:szCs w:val="22"/>
          <w:lang w:val="en-GB"/>
        </w:rPr>
        <w:t>are impacted. Europe’s regional and political cohesion is at stake if we fail to deliver a Just Transition.</w:t>
      </w:r>
      <w:r w:rsidRPr="00612802">
        <w:rPr>
          <w:rFonts w:eastAsia="Times New Roman" w:cs="Calibri"/>
          <w:i/>
          <w:iCs/>
          <w:color w:val="254A96"/>
          <w:sz w:val="22"/>
          <w:szCs w:val="22"/>
        </w:rPr>
        <w:t>’’</w:t>
      </w:r>
      <w:r w:rsidR="00D31FAB" w:rsidRPr="00466537">
        <w:rPr>
          <w:rFonts w:eastAsia="Times New Roman" w:cs="Calibri"/>
          <w:i/>
          <w:iCs/>
          <w:color w:val="254A96"/>
          <w:sz w:val="22"/>
          <w:szCs w:val="22"/>
        </w:rPr>
        <w:t> </w:t>
      </w:r>
    </w:p>
    <w:p w14:paraId="13065B65" w14:textId="2AB4024D" w:rsidR="00F22E70" w:rsidRDefault="005511D6" w:rsidP="00612802">
      <w:pPr>
        <w:shd w:val="clear" w:color="auto" w:fill="FFFFFF"/>
        <w:spacing w:before="100" w:beforeAutospacing="1" w:after="100" w:afterAutospacing="1" w:line="276" w:lineRule="auto"/>
        <w:jc w:val="both"/>
        <w:rPr>
          <w:rFonts w:eastAsia="Times New Roman" w:cs="Calibri"/>
          <w:color w:val="333333"/>
          <w:sz w:val="22"/>
          <w:szCs w:val="22"/>
          <w:lang w:val="en-GB"/>
        </w:rPr>
      </w:pPr>
      <w:r>
        <w:rPr>
          <w:rFonts w:eastAsia="Times New Roman" w:cs="Calibri"/>
          <w:color w:val="333333"/>
          <w:sz w:val="22"/>
          <w:szCs w:val="22"/>
          <w:lang w:val="en-GB"/>
        </w:rPr>
        <w:t>The t</w:t>
      </w:r>
      <w:r w:rsidR="00612802">
        <w:rPr>
          <w:rFonts w:eastAsia="Times New Roman" w:cs="Calibri"/>
          <w:color w:val="333333"/>
          <w:sz w:val="22"/>
          <w:szCs w:val="22"/>
          <w:lang w:val="en-GB"/>
        </w:rPr>
        <w:t xml:space="preserve">rade unions </w:t>
      </w:r>
      <w:r w:rsidR="00495742">
        <w:rPr>
          <w:rFonts w:eastAsia="Times New Roman" w:cs="Calibri"/>
          <w:color w:val="333333"/>
          <w:sz w:val="22"/>
          <w:szCs w:val="22"/>
          <w:lang w:val="en-GB"/>
        </w:rPr>
        <w:t xml:space="preserve">have formulated </w:t>
      </w:r>
      <w:hyperlink r:id="rId9" w:history="1">
        <w:r w:rsidR="00495742" w:rsidRPr="00495742">
          <w:rPr>
            <w:rStyle w:val="Hyperlink"/>
            <w:rFonts w:eastAsia="Times New Roman" w:cs="Calibri"/>
            <w:sz w:val="22"/>
            <w:szCs w:val="22"/>
            <w:lang w:val="en-GB"/>
          </w:rPr>
          <w:t>common demands</w:t>
        </w:r>
      </w:hyperlink>
      <w:r w:rsidR="00495742">
        <w:rPr>
          <w:rFonts w:eastAsia="Times New Roman" w:cs="Calibri"/>
          <w:color w:val="333333"/>
          <w:sz w:val="22"/>
          <w:szCs w:val="22"/>
          <w:lang w:val="en-GB"/>
        </w:rPr>
        <w:t xml:space="preserve"> and</w:t>
      </w:r>
      <w:r w:rsidR="00612802">
        <w:rPr>
          <w:rFonts w:eastAsia="Times New Roman" w:cs="Calibri"/>
          <w:color w:val="333333"/>
          <w:sz w:val="22"/>
          <w:szCs w:val="22"/>
          <w:lang w:val="en-GB"/>
        </w:rPr>
        <w:t xml:space="preserve"> </w:t>
      </w:r>
      <w:r w:rsidR="00612802" w:rsidRPr="001111F8">
        <w:rPr>
          <w:rFonts w:eastAsia="Times New Roman" w:cs="Calibri"/>
          <w:color w:val="333333"/>
          <w:sz w:val="22"/>
          <w:szCs w:val="22"/>
        </w:rPr>
        <w:t xml:space="preserve">will </w:t>
      </w:r>
      <w:r w:rsidR="00612802" w:rsidRPr="008950FF">
        <w:rPr>
          <w:rFonts w:eastAsia="Times New Roman" w:cs="Calibri"/>
          <w:color w:val="333333"/>
          <w:sz w:val="22"/>
          <w:szCs w:val="22"/>
          <w:lang w:val="en-GB"/>
        </w:rPr>
        <w:t>o</w:t>
      </w:r>
      <w:r w:rsidR="00612802">
        <w:rPr>
          <w:rFonts w:eastAsia="Times New Roman" w:cs="Calibri"/>
          <w:color w:val="333333"/>
          <w:sz w:val="22"/>
          <w:szCs w:val="22"/>
          <w:lang w:val="en-GB"/>
        </w:rPr>
        <w:t xml:space="preserve">rganise a </w:t>
      </w:r>
      <w:r w:rsidR="00612802" w:rsidRPr="001111F8">
        <w:rPr>
          <w:rFonts w:eastAsia="Times New Roman" w:cs="Calibri"/>
          <w:color w:val="333333"/>
          <w:sz w:val="22"/>
          <w:szCs w:val="22"/>
        </w:rPr>
        <w:t xml:space="preserve">variety of </w:t>
      </w:r>
      <w:r w:rsidR="00612802" w:rsidRPr="008950FF">
        <w:rPr>
          <w:rFonts w:eastAsia="Times New Roman" w:cs="Calibri"/>
          <w:color w:val="333333"/>
          <w:sz w:val="22"/>
          <w:szCs w:val="22"/>
          <w:lang w:val="en-GB"/>
        </w:rPr>
        <w:t>a</w:t>
      </w:r>
      <w:r w:rsidR="00612802">
        <w:rPr>
          <w:rFonts w:eastAsia="Times New Roman" w:cs="Calibri"/>
          <w:color w:val="333333"/>
          <w:sz w:val="22"/>
          <w:szCs w:val="22"/>
          <w:lang w:val="en-GB"/>
        </w:rPr>
        <w:t xml:space="preserve">ctivities and </w:t>
      </w:r>
      <w:r w:rsidR="00612802" w:rsidRPr="001111F8">
        <w:rPr>
          <w:rFonts w:eastAsia="Times New Roman" w:cs="Calibri"/>
          <w:color w:val="333333"/>
          <w:sz w:val="22"/>
          <w:szCs w:val="22"/>
        </w:rPr>
        <w:t>events</w:t>
      </w:r>
      <w:r w:rsidRPr="005511D6">
        <w:rPr>
          <w:rFonts w:eastAsia="Times New Roman" w:cs="Calibri"/>
          <w:color w:val="333333"/>
          <w:sz w:val="22"/>
          <w:szCs w:val="22"/>
          <w:lang w:val="en-GB"/>
        </w:rPr>
        <w:t xml:space="preserve"> </w:t>
      </w:r>
      <w:r>
        <w:rPr>
          <w:rFonts w:eastAsia="Times New Roman" w:cs="Calibri"/>
          <w:color w:val="333333"/>
          <w:sz w:val="22"/>
          <w:szCs w:val="22"/>
          <w:lang w:val="en-GB"/>
        </w:rPr>
        <w:t>across Europe,</w:t>
      </w:r>
      <w:r w:rsidR="00612802" w:rsidRPr="00EA2190">
        <w:rPr>
          <w:rFonts w:eastAsia="Times New Roman" w:cs="Calibri"/>
          <w:color w:val="333333"/>
          <w:sz w:val="22"/>
          <w:szCs w:val="22"/>
          <w:lang w:val="en-GB"/>
        </w:rPr>
        <w:t xml:space="preserve"> </w:t>
      </w:r>
      <w:r w:rsidR="00612802">
        <w:rPr>
          <w:rFonts w:eastAsia="Times New Roman" w:cs="Calibri"/>
          <w:color w:val="333333"/>
          <w:sz w:val="22"/>
          <w:szCs w:val="22"/>
          <w:lang w:val="en-GB"/>
        </w:rPr>
        <w:t xml:space="preserve">ranging from information campaigns at company level, social media campaigns, conferences, training events, media publications, letter campaigns and briefing meetings with national politicians, to national rallies and protest marches. </w:t>
      </w:r>
    </w:p>
    <w:p w14:paraId="7C130645" w14:textId="460F2A4A" w:rsidR="00342F78" w:rsidRPr="00466537" w:rsidRDefault="00612802" w:rsidP="00495742">
      <w:pPr>
        <w:shd w:val="clear" w:color="auto" w:fill="FFFFFF"/>
        <w:spacing w:before="100" w:beforeAutospacing="1" w:after="100" w:afterAutospacing="1" w:line="276" w:lineRule="auto"/>
        <w:jc w:val="both"/>
        <w:rPr>
          <w:sz w:val="22"/>
          <w:szCs w:val="22"/>
        </w:rPr>
      </w:pPr>
      <w:r>
        <w:rPr>
          <w:rFonts w:eastAsia="Times New Roman" w:cs="Calibri"/>
          <w:color w:val="333333"/>
          <w:sz w:val="22"/>
          <w:szCs w:val="22"/>
          <w:lang w:val="en-GB"/>
        </w:rPr>
        <w:t xml:space="preserve">The two-week mobilisation will conclude on 10 November with a trade union event </w:t>
      </w:r>
      <w:r w:rsidR="005511D6">
        <w:rPr>
          <w:rFonts w:eastAsia="Times New Roman" w:cs="Calibri"/>
          <w:color w:val="333333"/>
          <w:sz w:val="22"/>
          <w:szCs w:val="22"/>
          <w:lang w:val="en-GB"/>
        </w:rPr>
        <w:t xml:space="preserve">hosted by </w:t>
      </w:r>
      <w:proofErr w:type="spellStart"/>
      <w:r w:rsidR="005511D6">
        <w:rPr>
          <w:rFonts w:eastAsia="Times New Roman" w:cs="Calibri"/>
          <w:color w:val="333333"/>
          <w:sz w:val="22"/>
          <w:szCs w:val="22"/>
          <w:lang w:val="en-GB"/>
        </w:rPr>
        <w:t>industriAll</w:t>
      </w:r>
      <w:proofErr w:type="spellEnd"/>
      <w:r w:rsidR="005511D6">
        <w:rPr>
          <w:rFonts w:eastAsia="Times New Roman" w:cs="Calibri"/>
          <w:color w:val="333333"/>
          <w:sz w:val="22"/>
          <w:szCs w:val="22"/>
          <w:lang w:val="en-GB"/>
        </w:rPr>
        <w:t xml:space="preserve"> Europe and its sister organisation</w:t>
      </w:r>
      <w:r w:rsidR="00F92580">
        <w:rPr>
          <w:rFonts w:eastAsia="Times New Roman" w:cs="Calibri"/>
          <w:color w:val="333333"/>
          <w:sz w:val="22"/>
          <w:szCs w:val="22"/>
          <w:lang w:val="en-GB"/>
        </w:rPr>
        <w:t>,</w:t>
      </w:r>
      <w:r w:rsidR="005511D6">
        <w:rPr>
          <w:rFonts w:eastAsia="Times New Roman" w:cs="Calibri"/>
          <w:color w:val="333333"/>
          <w:sz w:val="22"/>
          <w:szCs w:val="22"/>
          <w:lang w:val="en-GB"/>
        </w:rPr>
        <w:t xml:space="preserve"> </w:t>
      </w:r>
      <w:proofErr w:type="spellStart"/>
      <w:r w:rsidR="005511D6">
        <w:rPr>
          <w:rFonts w:eastAsia="Times New Roman" w:cs="Calibri"/>
          <w:color w:val="333333"/>
          <w:sz w:val="22"/>
          <w:szCs w:val="22"/>
          <w:lang w:val="en-GB"/>
        </w:rPr>
        <w:t>IndustriALL</w:t>
      </w:r>
      <w:proofErr w:type="spellEnd"/>
      <w:r w:rsidR="005511D6">
        <w:rPr>
          <w:rFonts w:eastAsia="Times New Roman" w:cs="Calibri"/>
          <w:color w:val="333333"/>
          <w:sz w:val="22"/>
          <w:szCs w:val="22"/>
          <w:lang w:val="en-GB"/>
        </w:rPr>
        <w:t xml:space="preserve"> Global Union, </w:t>
      </w:r>
      <w:r>
        <w:rPr>
          <w:rFonts w:eastAsia="Times New Roman" w:cs="Calibri"/>
          <w:color w:val="333333"/>
          <w:sz w:val="22"/>
          <w:szCs w:val="22"/>
          <w:lang w:val="en-GB"/>
        </w:rPr>
        <w:t xml:space="preserve">at the </w:t>
      </w:r>
      <w:r w:rsidRPr="001111F8">
        <w:rPr>
          <w:rFonts w:eastAsia="Times New Roman" w:cs="Calibri"/>
          <w:color w:val="333333"/>
          <w:sz w:val="22"/>
          <w:szCs w:val="22"/>
        </w:rPr>
        <w:t>COP26, the 2021 United Nations Climate Change Conference in Glasgow</w:t>
      </w:r>
      <w:r w:rsidR="005511D6">
        <w:rPr>
          <w:rFonts w:eastAsia="Times New Roman" w:cs="Calibri"/>
          <w:color w:val="333333"/>
          <w:sz w:val="22"/>
          <w:szCs w:val="22"/>
          <w:lang w:val="en-GB"/>
        </w:rPr>
        <w:t>.</w:t>
      </w:r>
    </w:p>
    <w:p w14:paraId="6922C0CA" w14:textId="77777777" w:rsidR="00495742" w:rsidRDefault="00495742" w:rsidP="001111F8">
      <w:pPr>
        <w:spacing w:before="100" w:beforeAutospacing="1" w:after="100" w:afterAutospacing="1" w:line="276" w:lineRule="auto"/>
        <w:jc w:val="both"/>
        <w:rPr>
          <w:b/>
          <w:iCs/>
          <w:color w:val="254A96"/>
          <w:sz w:val="22"/>
          <w:szCs w:val="22"/>
        </w:rPr>
      </w:pPr>
    </w:p>
    <w:p w14:paraId="00E47277" w14:textId="11FF8ADA" w:rsidR="00342F78" w:rsidRPr="00466537" w:rsidRDefault="00342F78" w:rsidP="001111F8">
      <w:pPr>
        <w:spacing w:before="100" w:beforeAutospacing="1" w:after="100" w:afterAutospacing="1" w:line="276" w:lineRule="auto"/>
        <w:jc w:val="both"/>
        <w:rPr>
          <w:b/>
          <w:iCs/>
          <w:color w:val="254A96"/>
          <w:sz w:val="22"/>
          <w:szCs w:val="22"/>
          <w:lang w:val="en-GB"/>
        </w:rPr>
      </w:pPr>
      <w:r w:rsidRPr="00466537">
        <w:rPr>
          <w:b/>
          <w:iCs/>
          <w:color w:val="254A96"/>
          <w:sz w:val="22"/>
          <w:szCs w:val="22"/>
        </w:rPr>
        <w:t>Notes to the editor</w:t>
      </w:r>
      <w:r w:rsidRPr="00466537">
        <w:rPr>
          <w:b/>
          <w:iCs/>
          <w:color w:val="254A96"/>
          <w:sz w:val="22"/>
          <w:szCs w:val="22"/>
          <w:lang w:val="en-GB"/>
        </w:rPr>
        <w:t>:</w:t>
      </w:r>
    </w:p>
    <w:p w14:paraId="5707FA33" w14:textId="5396969F" w:rsidR="00342F78" w:rsidRPr="00466537" w:rsidRDefault="00342F78" w:rsidP="001111F8">
      <w:pPr>
        <w:spacing w:before="100" w:beforeAutospacing="1" w:after="100" w:afterAutospacing="1" w:line="276" w:lineRule="auto"/>
        <w:jc w:val="both"/>
        <w:rPr>
          <w:bCs/>
          <w:iCs/>
          <w:sz w:val="22"/>
          <w:szCs w:val="22"/>
          <w:lang w:val="en-GB"/>
        </w:rPr>
      </w:pPr>
      <w:r w:rsidRPr="00466537">
        <w:rPr>
          <w:bCs/>
          <w:iCs/>
          <w:sz w:val="22"/>
          <w:szCs w:val="22"/>
          <w:lang w:val="en-GB"/>
        </w:rPr>
        <w:t>Please find cop</w:t>
      </w:r>
      <w:r w:rsidR="00495742">
        <w:rPr>
          <w:bCs/>
          <w:iCs/>
          <w:sz w:val="22"/>
          <w:szCs w:val="22"/>
          <w:lang w:val="en-GB"/>
        </w:rPr>
        <w:t xml:space="preserve">ies of our policy platform here: </w:t>
      </w:r>
      <w:hyperlink r:id="rId10" w:history="1">
        <w:r w:rsidR="00495742" w:rsidRPr="00D705F6">
          <w:rPr>
            <w:rStyle w:val="Hyperlink"/>
            <w:bCs/>
            <w:iCs/>
            <w:sz w:val="22"/>
            <w:szCs w:val="22"/>
            <w:lang w:val="en-GB"/>
          </w:rPr>
          <w:t>EN</w:t>
        </w:r>
      </w:hyperlink>
      <w:r w:rsidR="00495742">
        <w:rPr>
          <w:bCs/>
          <w:iCs/>
          <w:sz w:val="22"/>
          <w:szCs w:val="22"/>
          <w:lang w:val="en-GB"/>
        </w:rPr>
        <w:t xml:space="preserve">, </w:t>
      </w:r>
      <w:hyperlink r:id="rId11" w:history="1">
        <w:r w:rsidR="00495742" w:rsidRPr="00D705F6">
          <w:rPr>
            <w:rStyle w:val="Hyperlink"/>
            <w:bCs/>
            <w:iCs/>
            <w:sz w:val="22"/>
            <w:szCs w:val="22"/>
            <w:lang w:val="en-GB"/>
          </w:rPr>
          <w:t>DE</w:t>
        </w:r>
      </w:hyperlink>
      <w:r w:rsidR="00495742">
        <w:rPr>
          <w:bCs/>
          <w:iCs/>
          <w:sz w:val="22"/>
          <w:szCs w:val="22"/>
          <w:lang w:val="en-GB"/>
        </w:rPr>
        <w:t xml:space="preserve">, </w:t>
      </w:r>
      <w:hyperlink r:id="rId12" w:history="1">
        <w:r w:rsidR="00495742" w:rsidRPr="00D705F6">
          <w:rPr>
            <w:rStyle w:val="Hyperlink"/>
            <w:bCs/>
            <w:iCs/>
            <w:sz w:val="22"/>
            <w:szCs w:val="22"/>
            <w:lang w:val="en-GB"/>
          </w:rPr>
          <w:t>FR</w:t>
        </w:r>
      </w:hyperlink>
    </w:p>
    <w:p w14:paraId="0881B1A4" w14:textId="78EBE9F2" w:rsidR="00342F78" w:rsidRPr="00495742" w:rsidRDefault="00342F78" w:rsidP="001111F8">
      <w:pPr>
        <w:spacing w:before="100" w:beforeAutospacing="1" w:after="100" w:afterAutospacing="1" w:line="276" w:lineRule="auto"/>
        <w:jc w:val="both"/>
        <w:rPr>
          <w:rFonts w:cstheme="minorHAnsi"/>
          <w:bCs/>
          <w:sz w:val="22"/>
          <w:szCs w:val="22"/>
        </w:rPr>
      </w:pPr>
      <w:r w:rsidRPr="00495742">
        <w:rPr>
          <w:rFonts w:cstheme="minorHAnsi"/>
          <w:b/>
          <w:sz w:val="22"/>
          <w:szCs w:val="22"/>
        </w:rPr>
        <w:t xml:space="preserve">IndustriAll European Trade Union </w:t>
      </w:r>
      <w:r w:rsidRPr="00495742">
        <w:rPr>
          <w:rFonts w:cstheme="minorHAnsi"/>
          <w:bCs/>
          <w:sz w:val="22"/>
          <w:szCs w:val="22"/>
        </w:rPr>
        <w:t>represents the voice of 7 million working men and women across supply chains in manufacturing, mining and energy sectors across Europe. We aim to protect and advance the rights of the workers. Our federation has 181 trade union affiliates in 38 European countries. Our objective is to be a powerful player in the European political arena vis-à-vis European companies, European industries, employers’ associations and European institutions.</w:t>
      </w:r>
    </w:p>
    <w:p w14:paraId="1BA0AF9D" w14:textId="23DE1348" w:rsidR="004B2C49" w:rsidRPr="00466537" w:rsidRDefault="004B2C49" w:rsidP="00F2601F">
      <w:pPr>
        <w:spacing w:before="100" w:beforeAutospacing="1" w:after="100" w:afterAutospacing="1" w:line="480" w:lineRule="auto"/>
        <w:jc w:val="both"/>
        <w:rPr>
          <w:color w:val="000000" w:themeColor="text1"/>
          <w:sz w:val="22"/>
          <w:szCs w:val="22"/>
        </w:rPr>
      </w:pPr>
    </w:p>
    <w:sectPr w:rsidR="004B2C49" w:rsidRPr="00466537" w:rsidSect="004B2C49">
      <w:headerReference w:type="default" r:id="rId13"/>
      <w:footerReference w:type="default" r:id="rId14"/>
      <w:headerReference w:type="first" r:id="rId15"/>
      <w:footerReference w:type="first" r:id="rId16"/>
      <w:pgSz w:w="11901" w:h="16817"/>
      <w:pgMar w:top="1134" w:right="1247" w:bottom="1531" w:left="1247"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5A6F" w14:textId="77777777" w:rsidR="001D3EE8" w:rsidRDefault="001D3EE8" w:rsidP="00E12F9D">
      <w:r>
        <w:separator/>
      </w:r>
    </w:p>
  </w:endnote>
  <w:endnote w:type="continuationSeparator" w:id="0">
    <w:p w14:paraId="0A8ED626" w14:textId="77777777" w:rsidR="001D3EE8" w:rsidRDefault="001D3EE8" w:rsidP="00E1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DBBE" w14:textId="2F49E012" w:rsidR="00FE367D" w:rsidRDefault="00B85E4F">
    <w:pPr>
      <w:pStyle w:val="Footer"/>
    </w:pPr>
    <w:r w:rsidRPr="00D161C3">
      <w:rPr>
        <w:noProof/>
      </w:rPr>
      <mc:AlternateContent>
        <mc:Choice Requires="wps">
          <w:drawing>
            <wp:anchor distT="0" distB="0" distL="114300" distR="114300" simplePos="0" relativeHeight="251673600" behindDoc="1" locked="0" layoutInCell="1" allowOverlap="1" wp14:anchorId="4025DA19" wp14:editId="04002A08">
              <wp:simplePos x="0" y="0"/>
              <wp:positionH relativeFrom="column">
                <wp:posOffset>-871855</wp:posOffset>
              </wp:positionH>
              <wp:positionV relativeFrom="paragraph">
                <wp:posOffset>-363643</wp:posOffset>
              </wp:positionV>
              <wp:extent cx="7738534" cy="829310"/>
              <wp:effectExtent l="0" t="0" r="0" b="0"/>
              <wp:wrapNone/>
              <wp:docPr id="10" name="Rectangle 10"/>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479E3C87" w14:textId="77777777" w:rsidTr="00BF45E0">
                            <w:trPr>
                              <w:trHeight w:val="303"/>
                            </w:trPr>
                            <w:tc>
                              <w:tcPr>
                                <w:tcW w:w="2552" w:type="dxa"/>
                                <w:shd w:val="clear" w:color="auto" w:fill="auto"/>
                              </w:tcPr>
                              <w:p w14:paraId="08807B70" w14:textId="510A6FEC" w:rsidR="00B85E4F" w:rsidRPr="00366CF5" w:rsidRDefault="00B85E4F"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BA3AF1">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40C289E" w14:textId="2EC0FB8F" w:rsidR="00B85E4F" w:rsidRPr="00366CF5" w:rsidRDefault="00B85E4F" w:rsidP="00B85E4F">
                                <w:pPr>
                                  <w:pStyle w:val="Footer"/>
                                  <w:rPr>
                                    <w:color w:val="767171" w:themeColor="background2" w:themeShade="80"/>
                                    <w:sz w:val="16"/>
                                    <w:szCs w:val="16"/>
                                  </w:rPr>
                                </w:pPr>
                              </w:p>
                              <w:p w14:paraId="217F0054" w14:textId="7D929AA2" w:rsidR="00B85E4F" w:rsidRPr="00366CF5" w:rsidRDefault="00B85E4F"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203C6292" w14:textId="77777777" w:rsidR="00B85E4F" w:rsidRPr="00366CF5" w:rsidRDefault="00B85E4F"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C84D772" w14:textId="77777777" w:rsidR="00B85E4F" w:rsidRPr="00FE367D" w:rsidRDefault="00B85E4F" w:rsidP="00B85E4F">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DA19" id="Rectangle 10" o:spid="_x0000_s1026" style="position:absolute;margin-left:-68.65pt;margin-top:-28.65pt;width:609.35pt;height:6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B85E4F" w:rsidRPr="00485247" w14:paraId="479E3C87" w14:textId="77777777" w:rsidTr="00BF45E0">
                      <w:trPr>
                        <w:trHeight w:val="303"/>
                      </w:trPr>
                      <w:tc>
                        <w:tcPr>
                          <w:tcW w:w="2552" w:type="dxa"/>
                          <w:shd w:val="clear" w:color="auto" w:fill="auto"/>
                        </w:tcPr>
                        <w:p w14:paraId="08807B70" w14:textId="510A6FEC" w:rsidR="00B85E4F" w:rsidRPr="00366CF5" w:rsidRDefault="00B85E4F"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BA3AF1">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440C289E" w14:textId="2EC0FB8F" w:rsidR="00B85E4F" w:rsidRPr="00366CF5" w:rsidRDefault="00B85E4F" w:rsidP="00B85E4F">
                          <w:pPr>
                            <w:pStyle w:val="Footer"/>
                            <w:rPr>
                              <w:color w:val="767171" w:themeColor="background2" w:themeShade="80"/>
                              <w:sz w:val="16"/>
                              <w:szCs w:val="16"/>
                            </w:rPr>
                          </w:pPr>
                        </w:p>
                        <w:p w14:paraId="217F0054" w14:textId="7D929AA2" w:rsidR="00B85E4F" w:rsidRPr="00366CF5" w:rsidRDefault="00B85E4F" w:rsidP="002C5351">
                          <w:pPr>
                            <w:pStyle w:val="Footer"/>
                            <w:rPr>
                              <w:color w:val="767171" w:themeColor="background2" w:themeShade="80"/>
                              <w:sz w:val="16"/>
                              <w:szCs w:val="16"/>
                            </w:rPr>
                          </w:pPr>
                        </w:p>
                      </w:tc>
                      <w:tc>
                        <w:tcPr>
                          <w:tcW w:w="1134" w:type="dxa"/>
                          <w:shd w:val="clear" w:color="auto" w:fill="auto"/>
                        </w:tcPr>
                        <w:sdt>
                          <w:sdtPr>
                            <w:rPr>
                              <w:rStyle w:val="PageNumber"/>
                              <w:color w:val="767171" w:themeColor="background2" w:themeShade="80"/>
                              <w:sz w:val="16"/>
                              <w:szCs w:val="16"/>
                            </w:rPr>
                            <w:id w:val="-1148822506"/>
                            <w:docPartObj>
                              <w:docPartGallery w:val="Page Numbers (Bottom of Page)"/>
                              <w:docPartUnique/>
                            </w:docPartObj>
                          </w:sdtPr>
                          <w:sdtEndPr>
                            <w:rPr>
                              <w:rStyle w:val="PageNumber"/>
                            </w:rPr>
                          </w:sdtEndPr>
                          <w:sdtContent>
                            <w:p w14:paraId="203C6292" w14:textId="77777777" w:rsidR="00B85E4F" w:rsidRPr="00366CF5" w:rsidRDefault="00B85E4F"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1C84D772" w14:textId="77777777" w:rsidR="00B85E4F" w:rsidRPr="00FE367D" w:rsidRDefault="00B85E4F" w:rsidP="00B85E4F">
                    <w:pPr>
                      <w:rPr>
                        <w:color w:val="000000" w:themeColor="text1"/>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73A" w14:textId="0DE5DD05" w:rsidR="007476A6" w:rsidRPr="00B6274B" w:rsidRDefault="007476A6" w:rsidP="00B6274B">
    <w:pPr>
      <w:pStyle w:val="Footer"/>
      <w:framePr w:wrap="none" w:vAnchor="text" w:hAnchor="page" w:x="9374" w:y="25"/>
      <w:rPr>
        <w:rStyle w:val="PageNumber"/>
        <w:color w:val="000000" w:themeColor="text1"/>
        <w:sz w:val="16"/>
        <w:szCs w:val="16"/>
      </w:rPr>
    </w:pPr>
  </w:p>
  <w:p w14:paraId="51611401" w14:textId="05D869E6" w:rsidR="00716BA7" w:rsidRDefault="00B85E4F" w:rsidP="00BF45E0">
    <w:pPr>
      <w:pStyle w:val="Footer"/>
      <w:tabs>
        <w:tab w:val="clear" w:pos="4513"/>
        <w:tab w:val="clear" w:pos="9026"/>
        <w:tab w:val="left" w:pos="2947"/>
      </w:tabs>
    </w:pPr>
    <w:r w:rsidRPr="00D161C3">
      <w:rPr>
        <w:noProof/>
      </w:rPr>
      <mc:AlternateContent>
        <mc:Choice Requires="wps">
          <w:drawing>
            <wp:anchor distT="0" distB="0" distL="114300" distR="114300" simplePos="0" relativeHeight="251671552" behindDoc="1" locked="0" layoutInCell="1" allowOverlap="1" wp14:anchorId="13E39EF3" wp14:editId="7407408D">
              <wp:simplePos x="0" y="0"/>
              <wp:positionH relativeFrom="column">
                <wp:posOffset>-901912</wp:posOffset>
              </wp:positionH>
              <wp:positionV relativeFrom="paragraph">
                <wp:posOffset>-357717</wp:posOffset>
              </wp:positionV>
              <wp:extent cx="7738534" cy="829310"/>
              <wp:effectExtent l="0" t="0" r="0" b="0"/>
              <wp:wrapNone/>
              <wp:docPr id="2" name="Rectangle 2"/>
              <wp:cNvGraphicFramePr/>
              <a:graphic xmlns:a="http://schemas.openxmlformats.org/drawingml/2006/main">
                <a:graphicData uri="http://schemas.microsoft.com/office/word/2010/wordprocessingShape">
                  <wps:wsp>
                    <wps:cNvSpPr/>
                    <wps:spPr>
                      <a:xfrm>
                        <a:off x="0" y="0"/>
                        <a:ext cx="7738534" cy="82931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5B7B488A" w14:textId="77777777" w:rsidTr="00BF45E0">
                            <w:trPr>
                              <w:trHeight w:val="303"/>
                            </w:trPr>
                            <w:tc>
                              <w:tcPr>
                                <w:tcW w:w="2552" w:type="dxa"/>
                                <w:shd w:val="clear" w:color="auto" w:fill="auto"/>
                              </w:tcPr>
                              <w:p w14:paraId="0E47CDC1" w14:textId="7B8C24FB" w:rsidR="00485247" w:rsidRPr="00366CF5" w:rsidRDefault="00485247"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BA3AF1">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73AD2E04"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Bld. du Roi Albert II 5, 1210 Brussels  |  +32 2 226.00.50  </w:t>
                                </w:r>
                              </w:p>
                              <w:p w14:paraId="55CB458A"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info@industriall-europe.eu  |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7237A329" w14:textId="7C1B2B0C"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239ABEA9" w14:textId="77777777" w:rsidR="00485247" w:rsidRPr="00FE367D" w:rsidRDefault="00485247" w:rsidP="00485247">
                          <w:pPr>
                            <w:rPr>
                              <w:color w:val="000000" w:themeColor="text1"/>
                            </w:rPr>
                          </w:pPr>
                        </w:p>
                      </w:txbxContent>
                    </wps:txbx>
                    <wps:bodyPr rot="0" spcFirstLastPara="0" vertOverflow="overflow" horzOverflow="overflow" vert="horz" wrap="square" lIns="9144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9EF3" id="Rectangle 2" o:spid="_x0000_s1027" style="position:absolute;margin-left:-71pt;margin-top:-28.15pt;width:609.35pt;height:6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" fillcolor="#e7e6e6 [3214]" stroked="f" strokeweight="1pt">
              <v:textbox inset=",3mm,,0">
                <w:txbxContent>
                  <w:tbl>
                    <w:tblPr>
                      <w:tblStyle w:val="TableGrid"/>
                      <w:tblW w:w="93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Pr>
                    <w:tblGrid>
                      <w:gridCol w:w="2552"/>
                      <w:gridCol w:w="5670"/>
                      <w:gridCol w:w="1134"/>
                    </w:tblGrid>
                    <w:tr w:rsidR="00485247" w:rsidRPr="00485247" w14:paraId="5B7B488A" w14:textId="77777777" w:rsidTr="00BF45E0">
                      <w:trPr>
                        <w:trHeight w:val="303"/>
                      </w:trPr>
                      <w:tc>
                        <w:tcPr>
                          <w:tcW w:w="2552" w:type="dxa"/>
                          <w:shd w:val="clear" w:color="auto" w:fill="auto"/>
                        </w:tcPr>
                        <w:p w14:paraId="0E47CDC1" w14:textId="7B8C24FB" w:rsidR="00485247" w:rsidRPr="00366CF5" w:rsidRDefault="00485247" w:rsidP="00BA3AF1">
                          <w:pPr>
                            <w:pStyle w:val="Footer"/>
                            <w:ind w:right="288"/>
                            <w:rPr>
                              <w:rFonts w:cs="Times New Roman (Body CS)"/>
                              <w:b/>
                              <w:color w:val="767171" w:themeColor="background2" w:themeShade="80"/>
                              <w:sz w:val="16"/>
                              <w:lang w:val="ro-RO"/>
                            </w:rPr>
                          </w:pPr>
                          <w:r w:rsidRPr="00366CF5">
                            <w:rPr>
                              <w:rFonts w:cs="Times New Roman (Body CS)"/>
                              <w:b/>
                              <w:color w:val="767171" w:themeColor="background2" w:themeShade="80"/>
                              <w:sz w:val="16"/>
                              <w:lang w:val="ro-RO"/>
                            </w:rPr>
                            <w:t>industriAll Europe</w:t>
                          </w:r>
                          <w:r w:rsidR="00BA3AF1">
                            <w:rPr>
                              <w:rFonts w:cs="Times New Roman (Body CS)"/>
                              <w:b/>
                              <w:color w:val="767171" w:themeColor="background2" w:themeShade="80"/>
                              <w:sz w:val="16"/>
                              <w:lang w:val="ro-RO"/>
                            </w:rPr>
                            <w:t>an</w:t>
                          </w:r>
                          <w:r w:rsidRPr="00366CF5">
                            <w:rPr>
                              <w:rFonts w:cs="Times New Roman (Body CS)"/>
                              <w:b/>
                              <w:color w:val="767171" w:themeColor="background2" w:themeShade="80"/>
                              <w:sz w:val="16"/>
                              <w:lang w:val="ro-RO"/>
                            </w:rPr>
                            <w:t xml:space="preserve"> Trade Union</w:t>
                          </w:r>
                        </w:p>
                      </w:tc>
                      <w:tc>
                        <w:tcPr>
                          <w:tcW w:w="5670" w:type="dxa"/>
                          <w:shd w:val="clear" w:color="auto" w:fill="auto"/>
                        </w:tcPr>
                        <w:p w14:paraId="73AD2E04"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Bld. du Roi Albert II 5, 1210 Brussels  |  +32 2 226.00.50  </w:t>
                          </w:r>
                        </w:p>
                        <w:p w14:paraId="55CB458A" w14:textId="77777777"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info@industriall-europe.eu  |  www.industriall-europe.eu</w:t>
                          </w:r>
                        </w:p>
                      </w:tc>
                      <w:tc>
                        <w:tcPr>
                          <w:tcW w:w="1134" w:type="dxa"/>
                          <w:shd w:val="clear" w:color="auto" w:fill="auto"/>
                        </w:tcPr>
                        <w:sdt>
                          <w:sdtPr>
                            <w:rPr>
                              <w:rStyle w:val="PageNumber"/>
                              <w:color w:val="767171" w:themeColor="background2" w:themeShade="80"/>
                              <w:sz w:val="16"/>
                              <w:szCs w:val="16"/>
                            </w:rPr>
                            <w:id w:val="1359851765"/>
                            <w:docPartObj>
                              <w:docPartGallery w:val="Page Numbers (Bottom of Page)"/>
                              <w:docPartUnique/>
                            </w:docPartObj>
                          </w:sdtPr>
                          <w:sdtEndPr>
                            <w:rPr>
                              <w:rStyle w:val="PageNumber"/>
                            </w:rPr>
                          </w:sdtEndPr>
                          <w:sdtContent>
                            <w:p w14:paraId="7237A329" w14:textId="7C1B2B0C" w:rsidR="00485247" w:rsidRPr="00366CF5" w:rsidRDefault="00485247" w:rsidP="002C5351">
                              <w:pPr>
                                <w:pStyle w:val="Footer"/>
                                <w:rPr>
                                  <w:color w:val="767171" w:themeColor="background2" w:themeShade="80"/>
                                  <w:sz w:val="16"/>
                                  <w:szCs w:val="16"/>
                                </w:rPr>
                              </w:pPr>
                              <w:r w:rsidRPr="00366CF5">
                                <w:rPr>
                                  <w:color w:val="767171" w:themeColor="background2" w:themeShade="80"/>
                                  <w:sz w:val="16"/>
                                  <w:szCs w:val="16"/>
                                </w:rPr>
                                <w:t xml:space="preserve">Page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PAGE </w:instrText>
                              </w:r>
                              <w:r w:rsidRPr="00366CF5">
                                <w:rPr>
                                  <w:color w:val="767171" w:themeColor="background2" w:themeShade="80"/>
                                  <w:sz w:val="16"/>
                                  <w:szCs w:val="16"/>
                                </w:rPr>
                                <w:fldChar w:fldCharType="separate"/>
                              </w:r>
                              <w:r w:rsidRPr="00366CF5">
                                <w:rPr>
                                  <w:color w:val="767171" w:themeColor="background2" w:themeShade="80"/>
                                  <w:sz w:val="16"/>
                                  <w:szCs w:val="16"/>
                                </w:rPr>
                                <w:t>1</w:t>
                              </w:r>
                              <w:r w:rsidRPr="00366CF5">
                                <w:rPr>
                                  <w:color w:val="767171" w:themeColor="background2" w:themeShade="80"/>
                                  <w:sz w:val="16"/>
                                  <w:szCs w:val="16"/>
                                </w:rPr>
                                <w:fldChar w:fldCharType="end"/>
                              </w:r>
                              <w:r w:rsidRPr="00366CF5">
                                <w:rPr>
                                  <w:color w:val="767171" w:themeColor="background2" w:themeShade="80"/>
                                  <w:sz w:val="16"/>
                                  <w:szCs w:val="16"/>
                                </w:rPr>
                                <w:t xml:space="preserve"> of </w:t>
                              </w:r>
                              <w:r w:rsidRPr="00366CF5">
                                <w:rPr>
                                  <w:color w:val="767171" w:themeColor="background2" w:themeShade="80"/>
                                  <w:sz w:val="16"/>
                                  <w:szCs w:val="16"/>
                                </w:rPr>
                                <w:fldChar w:fldCharType="begin"/>
                              </w:r>
                              <w:r w:rsidRPr="00366CF5">
                                <w:rPr>
                                  <w:color w:val="767171" w:themeColor="background2" w:themeShade="80"/>
                                  <w:sz w:val="16"/>
                                  <w:szCs w:val="16"/>
                                </w:rPr>
                                <w:instrText xml:space="preserve"> NUMPAGES </w:instrText>
                              </w:r>
                              <w:r w:rsidRPr="00366CF5">
                                <w:rPr>
                                  <w:color w:val="767171" w:themeColor="background2" w:themeShade="80"/>
                                  <w:sz w:val="16"/>
                                  <w:szCs w:val="16"/>
                                </w:rPr>
                                <w:fldChar w:fldCharType="separate"/>
                              </w:r>
                              <w:r w:rsidRPr="00366CF5">
                                <w:rPr>
                                  <w:color w:val="767171" w:themeColor="background2" w:themeShade="80"/>
                                  <w:sz w:val="16"/>
                                  <w:szCs w:val="16"/>
                                </w:rPr>
                                <w:t>2</w:t>
                              </w:r>
                              <w:r w:rsidRPr="00366CF5">
                                <w:rPr>
                                  <w:color w:val="767171" w:themeColor="background2" w:themeShade="80"/>
                                  <w:sz w:val="16"/>
                                  <w:szCs w:val="16"/>
                                </w:rPr>
                                <w:fldChar w:fldCharType="end"/>
                              </w:r>
                            </w:p>
                          </w:sdtContent>
                        </w:sdt>
                      </w:tc>
                    </w:tr>
                  </w:tbl>
                  <w:p w14:paraId="239ABEA9" w14:textId="77777777" w:rsidR="00485247" w:rsidRPr="00FE367D" w:rsidRDefault="00485247" w:rsidP="00485247">
                    <w:pPr>
                      <w:rPr>
                        <w:color w:val="000000" w:themeColor="text1"/>
                      </w:rPr>
                    </w:pPr>
                  </w:p>
                </w:txbxContent>
              </v:textbox>
            </v:rect>
          </w:pict>
        </mc:Fallback>
      </mc:AlternateContent>
    </w:r>
    <w:r w:rsidR="00BF45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795B" w14:textId="77777777" w:rsidR="001D3EE8" w:rsidRDefault="001D3EE8" w:rsidP="00E12F9D">
      <w:r>
        <w:separator/>
      </w:r>
    </w:p>
  </w:footnote>
  <w:footnote w:type="continuationSeparator" w:id="0">
    <w:p w14:paraId="4BC45A40" w14:textId="77777777" w:rsidR="001D3EE8" w:rsidRDefault="001D3EE8" w:rsidP="00E1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B6B" w14:textId="01CAE4DB" w:rsidR="004D76FA" w:rsidRDefault="004D76F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962"/>
      <w:gridCol w:w="4394"/>
    </w:tblGrid>
    <w:tr w:rsidR="004D76FA" w14:paraId="5C8D8C50" w14:textId="77777777" w:rsidTr="00342F78">
      <w:trPr>
        <w:trHeight w:val="426"/>
      </w:trPr>
      <w:tc>
        <w:tcPr>
          <w:tcW w:w="4962" w:type="dxa"/>
        </w:tcPr>
        <w:p w14:paraId="55DFC4F0" w14:textId="0BDC1BAF" w:rsidR="00D47BCE" w:rsidRPr="00D47BCE" w:rsidRDefault="00342F78" w:rsidP="00D47BCE">
          <w:pPr>
            <w:rPr>
              <w:rFonts w:cs="Times New Roman (Body CS)"/>
              <w:color w:val="767171" w:themeColor="background2" w:themeShade="80"/>
              <w:sz w:val="18"/>
              <w:szCs w:val="18"/>
              <w:lang w:val="ro-RO"/>
              <w14:glow w14:rad="0">
                <w14:schemeClr w14:val="bg1"/>
              </w14:glow>
            </w:rPr>
          </w:pPr>
          <w:r>
            <w:rPr>
              <w:rFonts w:cs="Times New Roman (Body CS)"/>
              <w:color w:val="767171" w:themeColor="background2" w:themeShade="80"/>
              <w:sz w:val="18"/>
              <w:szCs w:val="18"/>
              <w:lang w:val="ro-RO"/>
              <w14:glow w14:rad="0">
                <w14:schemeClr w14:val="bg1"/>
              </w14:glow>
            </w:rPr>
            <w:t>Press release</w:t>
          </w:r>
        </w:p>
        <w:p w14:paraId="622018C2" w14:textId="0F129612" w:rsidR="004D76FA" w:rsidRPr="00342F78" w:rsidRDefault="00342F78" w:rsidP="00A3589C">
          <w:pPr>
            <w:rPr>
              <w:lang w:val="en-GB"/>
            </w:rPr>
          </w:pPr>
          <w:r w:rsidRPr="00342F78">
            <w:rPr>
              <w:rFonts w:cs="Times New Roman (Body CS)"/>
              <w:color w:val="767171" w:themeColor="background2" w:themeShade="80"/>
              <w:sz w:val="18"/>
              <w:szCs w:val="18"/>
              <w:lang w:val="en-GB"/>
              <w14:glow w14:rad="0">
                <w14:schemeClr w14:val="bg1"/>
              </w14:glow>
            </w:rPr>
            <w:t>Rescu</w:t>
          </w:r>
          <w:r>
            <w:rPr>
              <w:rFonts w:cs="Times New Roman (Body CS)"/>
              <w:color w:val="767171" w:themeColor="background2" w:themeShade="80"/>
              <w:sz w:val="18"/>
              <w:szCs w:val="18"/>
              <w:lang w:val="en-GB"/>
              <w14:glow w14:rad="0">
                <w14:schemeClr w14:val="bg1"/>
              </w14:glow>
            </w:rPr>
            <w:t>e</w:t>
          </w:r>
          <w:r w:rsidRPr="00342F78">
            <w:rPr>
              <w:rFonts w:cs="Times New Roman (Body CS)"/>
              <w:color w:val="767171" w:themeColor="background2" w:themeShade="80"/>
              <w:sz w:val="18"/>
              <w:szCs w:val="18"/>
              <w:lang w:val="en-GB"/>
              <w14:glow w14:rad="0">
                <w14:schemeClr w14:val="bg1"/>
              </w14:glow>
            </w:rPr>
            <w:t xml:space="preserve"> plan needed for </w:t>
          </w:r>
          <w:r>
            <w:rPr>
              <w:rFonts w:cs="Times New Roman (Body CS)"/>
              <w:color w:val="767171" w:themeColor="background2" w:themeShade="80"/>
              <w:sz w:val="18"/>
              <w:szCs w:val="18"/>
              <w:lang w:val="en-GB"/>
              <w14:glow w14:rad="0">
                <w14:schemeClr w14:val="bg1"/>
              </w14:glow>
            </w:rPr>
            <w:t xml:space="preserve">the </w:t>
          </w:r>
          <w:r w:rsidRPr="00342F78">
            <w:rPr>
              <w:rFonts w:cs="Times New Roman (Body CS)"/>
              <w:color w:val="767171" w:themeColor="background2" w:themeShade="80"/>
              <w:sz w:val="18"/>
              <w:szCs w:val="18"/>
              <w14:glow w14:rad="0">
                <w14:schemeClr w14:val="bg1"/>
              </w14:glow>
            </w:rPr>
            <w:t>European Maritime Technology Sector</w:t>
          </w:r>
        </w:p>
      </w:tc>
      <w:tc>
        <w:tcPr>
          <w:tcW w:w="4394" w:type="dxa"/>
        </w:tcPr>
        <w:p w14:paraId="0462C789" w14:textId="77777777" w:rsidR="004D76FA" w:rsidRDefault="004D76FA" w:rsidP="004D76FA">
          <w:pPr>
            <w:pStyle w:val="Header"/>
            <w:jc w:val="right"/>
          </w:pPr>
          <w:r>
            <w:rPr>
              <w:noProof/>
            </w:rPr>
            <w:drawing>
              <wp:inline distT="0" distB="0" distL="0" distR="0" wp14:anchorId="5AE47341" wp14:editId="49B21607">
                <wp:extent cx="1300587" cy="3078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318513" cy="312048"/>
                        </a:xfrm>
                        <a:prstGeom prst="rect">
                          <a:avLst/>
                        </a:prstGeom>
                        <a:ln>
                          <a:noFill/>
                        </a:ln>
                      </pic:spPr>
                    </pic:pic>
                  </a:graphicData>
                </a:graphic>
              </wp:inline>
            </w:drawing>
          </w:r>
        </w:p>
      </w:tc>
    </w:tr>
  </w:tbl>
  <w:p w14:paraId="2728CBA3" w14:textId="43CC382C" w:rsidR="007D318E" w:rsidRDefault="007D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6923" w14:textId="33EB187B" w:rsidR="00E12F9D" w:rsidRDefault="00460210">
    <w:pPr>
      <w:pStyle w:val="Header"/>
    </w:pPr>
    <w:r>
      <w:rPr>
        <w:noProof/>
      </w:rPr>
      <mc:AlternateContent>
        <mc:Choice Requires="wps">
          <w:drawing>
            <wp:anchor distT="0" distB="0" distL="114300" distR="114300" simplePos="0" relativeHeight="251666430" behindDoc="0" locked="0" layoutInCell="1" allowOverlap="1" wp14:anchorId="7D649316" wp14:editId="5AB672DD">
              <wp:simplePos x="0" y="0"/>
              <wp:positionH relativeFrom="column">
                <wp:posOffset>-851112</wp:posOffset>
              </wp:positionH>
              <wp:positionV relativeFrom="paragraph">
                <wp:posOffset>-398569</wp:posOffset>
              </wp:positionV>
              <wp:extent cx="7635664" cy="1439333"/>
              <wp:effectExtent l="0" t="0" r="0" b="0"/>
              <wp:wrapNone/>
              <wp:docPr id="8" name="Rectangle 8"/>
              <wp:cNvGraphicFramePr/>
              <a:graphic xmlns:a="http://schemas.openxmlformats.org/drawingml/2006/main">
                <a:graphicData uri="http://schemas.microsoft.com/office/word/2010/wordprocessingShape">
                  <wps:wsp>
                    <wps:cNvSpPr/>
                    <wps:spPr>
                      <a:xfrm>
                        <a:off x="0" y="0"/>
                        <a:ext cx="7635664" cy="143933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A9CD" id="Rectangle 8" o:spid="_x0000_s1026" style="position:absolute;margin-left:-67pt;margin-top:-31.4pt;width:601.25pt;height:113.35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" fillcolor="#e7e6e6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4C"/>
    <w:multiLevelType w:val="hybridMultilevel"/>
    <w:tmpl w:val="E7183236"/>
    <w:lvl w:ilvl="0" w:tplc="A2C4D390">
      <w:start w:val="1"/>
      <w:numFmt w:val="bullet"/>
      <w:lvlText w:val=""/>
      <w:lvlJc w:val="left"/>
      <w:pPr>
        <w:tabs>
          <w:tab w:val="num" w:pos="720"/>
        </w:tabs>
        <w:ind w:left="720" w:hanging="360"/>
      </w:pPr>
      <w:rPr>
        <w:rFonts w:ascii="Symbol" w:hAnsi="Symbol" w:hint="default"/>
      </w:rPr>
    </w:lvl>
    <w:lvl w:ilvl="1" w:tplc="B4686BF0" w:tentative="1">
      <w:start w:val="1"/>
      <w:numFmt w:val="bullet"/>
      <w:lvlText w:val=""/>
      <w:lvlJc w:val="left"/>
      <w:pPr>
        <w:tabs>
          <w:tab w:val="num" w:pos="1440"/>
        </w:tabs>
        <w:ind w:left="1440" w:hanging="360"/>
      </w:pPr>
      <w:rPr>
        <w:rFonts w:ascii="Symbol" w:hAnsi="Symbol" w:hint="default"/>
      </w:rPr>
    </w:lvl>
    <w:lvl w:ilvl="2" w:tplc="7402DAE2" w:tentative="1">
      <w:start w:val="1"/>
      <w:numFmt w:val="bullet"/>
      <w:lvlText w:val=""/>
      <w:lvlJc w:val="left"/>
      <w:pPr>
        <w:tabs>
          <w:tab w:val="num" w:pos="2160"/>
        </w:tabs>
        <w:ind w:left="2160" w:hanging="360"/>
      </w:pPr>
      <w:rPr>
        <w:rFonts w:ascii="Symbol" w:hAnsi="Symbol" w:hint="default"/>
      </w:rPr>
    </w:lvl>
    <w:lvl w:ilvl="3" w:tplc="AFEA17B6" w:tentative="1">
      <w:start w:val="1"/>
      <w:numFmt w:val="bullet"/>
      <w:lvlText w:val=""/>
      <w:lvlJc w:val="left"/>
      <w:pPr>
        <w:tabs>
          <w:tab w:val="num" w:pos="2880"/>
        </w:tabs>
        <w:ind w:left="2880" w:hanging="360"/>
      </w:pPr>
      <w:rPr>
        <w:rFonts w:ascii="Symbol" w:hAnsi="Symbol" w:hint="default"/>
      </w:rPr>
    </w:lvl>
    <w:lvl w:ilvl="4" w:tplc="136C623C" w:tentative="1">
      <w:start w:val="1"/>
      <w:numFmt w:val="bullet"/>
      <w:lvlText w:val=""/>
      <w:lvlJc w:val="left"/>
      <w:pPr>
        <w:tabs>
          <w:tab w:val="num" w:pos="3600"/>
        </w:tabs>
        <w:ind w:left="3600" w:hanging="360"/>
      </w:pPr>
      <w:rPr>
        <w:rFonts w:ascii="Symbol" w:hAnsi="Symbol" w:hint="default"/>
      </w:rPr>
    </w:lvl>
    <w:lvl w:ilvl="5" w:tplc="058AE6CE" w:tentative="1">
      <w:start w:val="1"/>
      <w:numFmt w:val="bullet"/>
      <w:lvlText w:val=""/>
      <w:lvlJc w:val="left"/>
      <w:pPr>
        <w:tabs>
          <w:tab w:val="num" w:pos="4320"/>
        </w:tabs>
        <w:ind w:left="4320" w:hanging="360"/>
      </w:pPr>
      <w:rPr>
        <w:rFonts w:ascii="Symbol" w:hAnsi="Symbol" w:hint="default"/>
      </w:rPr>
    </w:lvl>
    <w:lvl w:ilvl="6" w:tplc="2FA2DD3E" w:tentative="1">
      <w:start w:val="1"/>
      <w:numFmt w:val="bullet"/>
      <w:lvlText w:val=""/>
      <w:lvlJc w:val="left"/>
      <w:pPr>
        <w:tabs>
          <w:tab w:val="num" w:pos="5040"/>
        </w:tabs>
        <w:ind w:left="5040" w:hanging="360"/>
      </w:pPr>
      <w:rPr>
        <w:rFonts w:ascii="Symbol" w:hAnsi="Symbol" w:hint="default"/>
      </w:rPr>
    </w:lvl>
    <w:lvl w:ilvl="7" w:tplc="210E7C16" w:tentative="1">
      <w:start w:val="1"/>
      <w:numFmt w:val="bullet"/>
      <w:lvlText w:val=""/>
      <w:lvlJc w:val="left"/>
      <w:pPr>
        <w:tabs>
          <w:tab w:val="num" w:pos="5760"/>
        </w:tabs>
        <w:ind w:left="5760" w:hanging="360"/>
      </w:pPr>
      <w:rPr>
        <w:rFonts w:ascii="Symbol" w:hAnsi="Symbol" w:hint="default"/>
      </w:rPr>
    </w:lvl>
    <w:lvl w:ilvl="8" w:tplc="CB3665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934388"/>
    <w:multiLevelType w:val="hybridMultilevel"/>
    <w:tmpl w:val="D088A2EA"/>
    <w:lvl w:ilvl="0" w:tplc="2534AAAA">
      <w:start w:val="1"/>
      <w:numFmt w:val="bullet"/>
      <w:lvlText w:val=""/>
      <w:lvlJc w:val="left"/>
      <w:pPr>
        <w:ind w:left="851" w:hanging="426"/>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015E"/>
    <w:multiLevelType w:val="multilevel"/>
    <w:tmpl w:val="BABC4D9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 w15:restartNumberingAfterBreak="0">
    <w:nsid w:val="067438D2"/>
    <w:multiLevelType w:val="hybridMultilevel"/>
    <w:tmpl w:val="23A4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5AA9"/>
    <w:multiLevelType w:val="multilevel"/>
    <w:tmpl w:val="BABC4D98"/>
    <w:styleLink w:val="Style1"/>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5" w15:restartNumberingAfterBreak="0">
    <w:nsid w:val="0E521EB9"/>
    <w:multiLevelType w:val="hybridMultilevel"/>
    <w:tmpl w:val="93908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D2FF8"/>
    <w:multiLevelType w:val="hybridMultilevel"/>
    <w:tmpl w:val="06AC679C"/>
    <w:lvl w:ilvl="0" w:tplc="3DFC49B0">
      <w:start w:val="1"/>
      <w:numFmt w:val="bullet"/>
      <w:lvlText w:val=""/>
      <w:lvlJc w:val="left"/>
      <w:pPr>
        <w:tabs>
          <w:tab w:val="num" w:pos="720"/>
        </w:tabs>
        <w:ind w:left="720" w:hanging="360"/>
      </w:pPr>
      <w:rPr>
        <w:rFonts w:ascii="Symbol" w:hAnsi="Symbol" w:hint="default"/>
      </w:rPr>
    </w:lvl>
    <w:lvl w:ilvl="1" w:tplc="707A5FB2" w:tentative="1">
      <w:start w:val="1"/>
      <w:numFmt w:val="bullet"/>
      <w:lvlText w:val=""/>
      <w:lvlJc w:val="left"/>
      <w:pPr>
        <w:tabs>
          <w:tab w:val="num" w:pos="1440"/>
        </w:tabs>
        <w:ind w:left="1440" w:hanging="360"/>
      </w:pPr>
      <w:rPr>
        <w:rFonts w:ascii="Symbol" w:hAnsi="Symbol" w:hint="default"/>
      </w:rPr>
    </w:lvl>
    <w:lvl w:ilvl="2" w:tplc="840AD62C" w:tentative="1">
      <w:start w:val="1"/>
      <w:numFmt w:val="bullet"/>
      <w:lvlText w:val=""/>
      <w:lvlJc w:val="left"/>
      <w:pPr>
        <w:tabs>
          <w:tab w:val="num" w:pos="2160"/>
        </w:tabs>
        <w:ind w:left="2160" w:hanging="360"/>
      </w:pPr>
      <w:rPr>
        <w:rFonts w:ascii="Symbol" w:hAnsi="Symbol" w:hint="default"/>
      </w:rPr>
    </w:lvl>
    <w:lvl w:ilvl="3" w:tplc="FFA2AA34" w:tentative="1">
      <w:start w:val="1"/>
      <w:numFmt w:val="bullet"/>
      <w:lvlText w:val=""/>
      <w:lvlJc w:val="left"/>
      <w:pPr>
        <w:tabs>
          <w:tab w:val="num" w:pos="2880"/>
        </w:tabs>
        <w:ind w:left="2880" w:hanging="360"/>
      </w:pPr>
      <w:rPr>
        <w:rFonts w:ascii="Symbol" w:hAnsi="Symbol" w:hint="default"/>
      </w:rPr>
    </w:lvl>
    <w:lvl w:ilvl="4" w:tplc="08948BE4" w:tentative="1">
      <w:start w:val="1"/>
      <w:numFmt w:val="bullet"/>
      <w:lvlText w:val=""/>
      <w:lvlJc w:val="left"/>
      <w:pPr>
        <w:tabs>
          <w:tab w:val="num" w:pos="3600"/>
        </w:tabs>
        <w:ind w:left="3600" w:hanging="360"/>
      </w:pPr>
      <w:rPr>
        <w:rFonts w:ascii="Symbol" w:hAnsi="Symbol" w:hint="default"/>
      </w:rPr>
    </w:lvl>
    <w:lvl w:ilvl="5" w:tplc="3E76BDCA" w:tentative="1">
      <w:start w:val="1"/>
      <w:numFmt w:val="bullet"/>
      <w:lvlText w:val=""/>
      <w:lvlJc w:val="left"/>
      <w:pPr>
        <w:tabs>
          <w:tab w:val="num" w:pos="4320"/>
        </w:tabs>
        <w:ind w:left="4320" w:hanging="360"/>
      </w:pPr>
      <w:rPr>
        <w:rFonts w:ascii="Symbol" w:hAnsi="Symbol" w:hint="default"/>
      </w:rPr>
    </w:lvl>
    <w:lvl w:ilvl="6" w:tplc="94364746" w:tentative="1">
      <w:start w:val="1"/>
      <w:numFmt w:val="bullet"/>
      <w:lvlText w:val=""/>
      <w:lvlJc w:val="left"/>
      <w:pPr>
        <w:tabs>
          <w:tab w:val="num" w:pos="5040"/>
        </w:tabs>
        <w:ind w:left="5040" w:hanging="360"/>
      </w:pPr>
      <w:rPr>
        <w:rFonts w:ascii="Symbol" w:hAnsi="Symbol" w:hint="default"/>
      </w:rPr>
    </w:lvl>
    <w:lvl w:ilvl="7" w:tplc="C756A98C" w:tentative="1">
      <w:start w:val="1"/>
      <w:numFmt w:val="bullet"/>
      <w:lvlText w:val=""/>
      <w:lvlJc w:val="left"/>
      <w:pPr>
        <w:tabs>
          <w:tab w:val="num" w:pos="5760"/>
        </w:tabs>
        <w:ind w:left="5760" w:hanging="360"/>
      </w:pPr>
      <w:rPr>
        <w:rFonts w:ascii="Symbol" w:hAnsi="Symbol" w:hint="default"/>
      </w:rPr>
    </w:lvl>
    <w:lvl w:ilvl="8" w:tplc="F648F43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595208"/>
    <w:multiLevelType w:val="hybridMultilevel"/>
    <w:tmpl w:val="543883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E2ABF"/>
    <w:multiLevelType w:val="hybridMultilevel"/>
    <w:tmpl w:val="68F4B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D2FE6"/>
    <w:multiLevelType w:val="hybridMultilevel"/>
    <w:tmpl w:val="AF6A2168"/>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C60C8"/>
    <w:multiLevelType w:val="hybridMultilevel"/>
    <w:tmpl w:val="603C5820"/>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43AFF"/>
    <w:multiLevelType w:val="hybridMultilevel"/>
    <w:tmpl w:val="685C2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A01589"/>
    <w:multiLevelType w:val="multilevel"/>
    <w:tmpl w:val="BABC4D98"/>
    <w:numStyleLink w:val="Style1"/>
  </w:abstractNum>
  <w:abstractNum w:abstractNumId="13" w15:restartNumberingAfterBreak="0">
    <w:nsid w:val="31751D29"/>
    <w:multiLevelType w:val="hybridMultilevel"/>
    <w:tmpl w:val="C3AC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803EE2"/>
    <w:multiLevelType w:val="hybridMultilevel"/>
    <w:tmpl w:val="6A9A23B0"/>
    <w:lvl w:ilvl="0" w:tplc="04090001">
      <w:start w:val="1"/>
      <w:numFmt w:val="bullet"/>
      <w:lvlText w:val=""/>
      <w:lvlJc w:val="left"/>
      <w:pPr>
        <w:ind w:left="1080" w:hanging="360"/>
      </w:pPr>
      <w:rPr>
        <w:rFonts w:ascii="Symbol" w:hAnsi="Symbol" w:hint="default"/>
      </w:rPr>
    </w:lvl>
    <w:lvl w:ilvl="1" w:tplc="2534AAAA">
      <w:start w:val="1"/>
      <w:numFmt w:val="bullet"/>
      <w:lvlText w:val=""/>
      <w:lvlJc w:val="left"/>
      <w:pPr>
        <w:ind w:left="1800" w:hanging="360"/>
      </w:pPr>
      <w:rPr>
        <w:rFonts w:ascii="Symbol" w:hAnsi="Symbol" w:hint="default"/>
        <w:b/>
        <w:i w:val="0"/>
        <w:color w:val="254A96"/>
        <w:w w:val="100"/>
        <w:sz w:val="2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F55C6"/>
    <w:multiLevelType w:val="hybridMultilevel"/>
    <w:tmpl w:val="0456C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1303B"/>
    <w:multiLevelType w:val="hybridMultilevel"/>
    <w:tmpl w:val="FBA814E6"/>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371CE"/>
    <w:multiLevelType w:val="hybridMultilevel"/>
    <w:tmpl w:val="688A0A2A"/>
    <w:lvl w:ilvl="0" w:tplc="2534AAAA">
      <w:start w:val="1"/>
      <w:numFmt w:val="bullet"/>
      <w:lvlText w:val=""/>
      <w:lvlJc w:val="left"/>
      <w:pPr>
        <w:ind w:left="851" w:hanging="426"/>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46EFF"/>
    <w:multiLevelType w:val="hybridMultilevel"/>
    <w:tmpl w:val="1778BF52"/>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66F6C"/>
    <w:multiLevelType w:val="hybridMultilevel"/>
    <w:tmpl w:val="AA9EDA2A"/>
    <w:lvl w:ilvl="0" w:tplc="0614A216">
      <w:start w:val="1"/>
      <w:numFmt w:val="bullet"/>
      <w:lvlText w:val=""/>
      <w:lvlJc w:val="left"/>
      <w:pPr>
        <w:tabs>
          <w:tab w:val="num" w:pos="720"/>
        </w:tabs>
        <w:ind w:left="720" w:hanging="360"/>
      </w:pPr>
      <w:rPr>
        <w:rFonts w:ascii="Symbol" w:hAnsi="Symbol" w:hint="default"/>
      </w:rPr>
    </w:lvl>
    <w:lvl w:ilvl="1" w:tplc="A7F860C6" w:tentative="1">
      <w:start w:val="1"/>
      <w:numFmt w:val="bullet"/>
      <w:lvlText w:val=""/>
      <w:lvlJc w:val="left"/>
      <w:pPr>
        <w:tabs>
          <w:tab w:val="num" w:pos="1440"/>
        </w:tabs>
        <w:ind w:left="1440" w:hanging="360"/>
      </w:pPr>
      <w:rPr>
        <w:rFonts w:ascii="Symbol" w:hAnsi="Symbol" w:hint="default"/>
      </w:rPr>
    </w:lvl>
    <w:lvl w:ilvl="2" w:tplc="11843656" w:tentative="1">
      <w:start w:val="1"/>
      <w:numFmt w:val="bullet"/>
      <w:lvlText w:val=""/>
      <w:lvlJc w:val="left"/>
      <w:pPr>
        <w:tabs>
          <w:tab w:val="num" w:pos="2160"/>
        </w:tabs>
        <w:ind w:left="2160" w:hanging="360"/>
      </w:pPr>
      <w:rPr>
        <w:rFonts w:ascii="Symbol" w:hAnsi="Symbol" w:hint="default"/>
      </w:rPr>
    </w:lvl>
    <w:lvl w:ilvl="3" w:tplc="0A667058" w:tentative="1">
      <w:start w:val="1"/>
      <w:numFmt w:val="bullet"/>
      <w:lvlText w:val=""/>
      <w:lvlJc w:val="left"/>
      <w:pPr>
        <w:tabs>
          <w:tab w:val="num" w:pos="2880"/>
        </w:tabs>
        <w:ind w:left="2880" w:hanging="360"/>
      </w:pPr>
      <w:rPr>
        <w:rFonts w:ascii="Symbol" w:hAnsi="Symbol" w:hint="default"/>
      </w:rPr>
    </w:lvl>
    <w:lvl w:ilvl="4" w:tplc="3E5EF060" w:tentative="1">
      <w:start w:val="1"/>
      <w:numFmt w:val="bullet"/>
      <w:lvlText w:val=""/>
      <w:lvlJc w:val="left"/>
      <w:pPr>
        <w:tabs>
          <w:tab w:val="num" w:pos="3600"/>
        </w:tabs>
        <w:ind w:left="3600" w:hanging="360"/>
      </w:pPr>
      <w:rPr>
        <w:rFonts w:ascii="Symbol" w:hAnsi="Symbol" w:hint="default"/>
      </w:rPr>
    </w:lvl>
    <w:lvl w:ilvl="5" w:tplc="4F5294E8" w:tentative="1">
      <w:start w:val="1"/>
      <w:numFmt w:val="bullet"/>
      <w:lvlText w:val=""/>
      <w:lvlJc w:val="left"/>
      <w:pPr>
        <w:tabs>
          <w:tab w:val="num" w:pos="4320"/>
        </w:tabs>
        <w:ind w:left="4320" w:hanging="360"/>
      </w:pPr>
      <w:rPr>
        <w:rFonts w:ascii="Symbol" w:hAnsi="Symbol" w:hint="default"/>
      </w:rPr>
    </w:lvl>
    <w:lvl w:ilvl="6" w:tplc="2D101E04" w:tentative="1">
      <w:start w:val="1"/>
      <w:numFmt w:val="bullet"/>
      <w:lvlText w:val=""/>
      <w:lvlJc w:val="left"/>
      <w:pPr>
        <w:tabs>
          <w:tab w:val="num" w:pos="5040"/>
        </w:tabs>
        <w:ind w:left="5040" w:hanging="360"/>
      </w:pPr>
      <w:rPr>
        <w:rFonts w:ascii="Symbol" w:hAnsi="Symbol" w:hint="default"/>
      </w:rPr>
    </w:lvl>
    <w:lvl w:ilvl="7" w:tplc="F9A49496" w:tentative="1">
      <w:start w:val="1"/>
      <w:numFmt w:val="bullet"/>
      <w:lvlText w:val=""/>
      <w:lvlJc w:val="left"/>
      <w:pPr>
        <w:tabs>
          <w:tab w:val="num" w:pos="5760"/>
        </w:tabs>
        <w:ind w:left="5760" w:hanging="360"/>
      </w:pPr>
      <w:rPr>
        <w:rFonts w:ascii="Symbol" w:hAnsi="Symbol" w:hint="default"/>
      </w:rPr>
    </w:lvl>
    <w:lvl w:ilvl="8" w:tplc="AE98A77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6750539"/>
    <w:multiLevelType w:val="multilevel"/>
    <w:tmpl w:val="FBBA90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890282"/>
    <w:multiLevelType w:val="hybridMultilevel"/>
    <w:tmpl w:val="D18E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A0BC9"/>
    <w:multiLevelType w:val="hybridMultilevel"/>
    <w:tmpl w:val="B062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C2276F"/>
    <w:multiLevelType w:val="hybridMultilevel"/>
    <w:tmpl w:val="1458C6B4"/>
    <w:lvl w:ilvl="0" w:tplc="2534AAAA">
      <w:start w:val="1"/>
      <w:numFmt w:val="bullet"/>
      <w:lvlText w:val=""/>
      <w:lvlJc w:val="left"/>
      <w:pPr>
        <w:ind w:left="1211" w:hanging="426"/>
      </w:pPr>
      <w:rPr>
        <w:rFonts w:ascii="Symbol" w:hAnsi="Symbol" w:hint="default"/>
        <w:b/>
        <w:i w:val="0"/>
        <w:color w:val="254A96"/>
        <w:w w:val="100"/>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4D6188"/>
    <w:multiLevelType w:val="hybridMultilevel"/>
    <w:tmpl w:val="CC683BCA"/>
    <w:lvl w:ilvl="0" w:tplc="3EC8E6C2">
      <w:start w:val="1"/>
      <w:numFmt w:val="decimal"/>
      <w:lvlText w:val="%1."/>
      <w:lvlJc w:val="left"/>
      <w:pPr>
        <w:ind w:left="720" w:hanging="360"/>
      </w:pPr>
      <w:rPr>
        <w:b/>
        <w:bCs/>
        <w:color w:val="254A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4F0C0D"/>
    <w:multiLevelType w:val="hybridMultilevel"/>
    <w:tmpl w:val="FEE8C33A"/>
    <w:lvl w:ilvl="0" w:tplc="02DE45E6">
      <w:start w:val="1"/>
      <w:numFmt w:val="bullet"/>
      <w:lvlText w:val=""/>
      <w:lvlJc w:val="left"/>
      <w:pPr>
        <w:tabs>
          <w:tab w:val="num" w:pos="720"/>
        </w:tabs>
        <w:ind w:left="720" w:hanging="360"/>
      </w:pPr>
      <w:rPr>
        <w:rFonts w:ascii="Symbol" w:hAnsi="Symbol" w:hint="default"/>
      </w:rPr>
    </w:lvl>
    <w:lvl w:ilvl="1" w:tplc="E8DCFAA2" w:tentative="1">
      <w:start w:val="1"/>
      <w:numFmt w:val="bullet"/>
      <w:lvlText w:val=""/>
      <w:lvlJc w:val="left"/>
      <w:pPr>
        <w:tabs>
          <w:tab w:val="num" w:pos="1440"/>
        </w:tabs>
        <w:ind w:left="1440" w:hanging="360"/>
      </w:pPr>
      <w:rPr>
        <w:rFonts w:ascii="Symbol" w:hAnsi="Symbol" w:hint="default"/>
      </w:rPr>
    </w:lvl>
    <w:lvl w:ilvl="2" w:tplc="C9880F78" w:tentative="1">
      <w:start w:val="1"/>
      <w:numFmt w:val="bullet"/>
      <w:lvlText w:val=""/>
      <w:lvlJc w:val="left"/>
      <w:pPr>
        <w:tabs>
          <w:tab w:val="num" w:pos="2160"/>
        </w:tabs>
        <w:ind w:left="2160" w:hanging="360"/>
      </w:pPr>
      <w:rPr>
        <w:rFonts w:ascii="Symbol" w:hAnsi="Symbol" w:hint="default"/>
      </w:rPr>
    </w:lvl>
    <w:lvl w:ilvl="3" w:tplc="B1020E56" w:tentative="1">
      <w:start w:val="1"/>
      <w:numFmt w:val="bullet"/>
      <w:lvlText w:val=""/>
      <w:lvlJc w:val="left"/>
      <w:pPr>
        <w:tabs>
          <w:tab w:val="num" w:pos="2880"/>
        </w:tabs>
        <w:ind w:left="2880" w:hanging="360"/>
      </w:pPr>
      <w:rPr>
        <w:rFonts w:ascii="Symbol" w:hAnsi="Symbol" w:hint="default"/>
      </w:rPr>
    </w:lvl>
    <w:lvl w:ilvl="4" w:tplc="3BDA94CC" w:tentative="1">
      <w:start w:val="1"/>
      <w:numFmt w:val="bullet"/>
      <w:lvlText w:val=""/>
      <w:lvlJc w:val="left"/>
      <w:pPr>
        <w:tabs>
          <w:tab w:val="num" w:pos="3600"/>
        </w:tabs>
        <w:ind w:left="3600" w:hanging="360"/>
      </w:pPr>
      <w:rPr>
        <w:rFonts w:ascii="Symbol" w:hAnsi="Symbol" w:hint="default"/>
      </w:rPr>
    </w:lvl>
    <w:lvl w:ilvl="5" w:tplc="BC6AB170" w:tentative="1">
      <w:start w:val="1"/>
      <w:numFmt w:val="bullet"/>
      <w:lvlText w:val=""/>
      <w:lvlJc w:val="left"/>
      <w:pPr>
        <w:tabs>
          <w:tab w:val="num" w:pos="4320"/>
        </w:tabs>
        <w:ind w:left="4320" w:hanging="360"/>
      </w:pPr>
      <w:rPr>
        <w:rFonts w:ascii="Symbol" w:hAnsi="Symbol" w:hint="default"/>
      </w:rPr>
    </w:lvl>
    <w:lvl w:ilvl="6" w:tplc="A19679E8" w:tentative="1">
      <w:start w:val="1"/>
      <w:numFmt w:val="bullet"/>
      <w:lvlText w:val=""/>
      <w:lvlJc w:val="left"/>
      <w:pPr>
        <w:tabs>
          <w:tab w:val="num" w:pos="5040"/>
        </w:tabs>
        <w:ind w:left="5040" w:hanging="360"/>
      </w:pPr>
      <w:rPr>
        <w:rFonts w:ascii="Symbol" w:hAnsi="Symbol" w:hint="default"/>
      </w:rPr>
    </w:lvl>
    <w:lvl w:ilvl="7" w:tplc="5A0E5C8C" w:tentative="1">
      <w:start w:val="1"/>
      <w:numFmt w:val="bullet"/>
      <w:lvlText w:val=""/>
      <w:lvlJc w:val="left"/>
      <w:pPr>
        <w:tabs>
          <w:tab w:val="num" w:pos="5760"/>
        </w:tabs>
        <w:ind w:left="5760" w:hanging="360"/>
      </w:pPr>
      <w:rPr>
        <w:rFonts w:ascii="Symbol" w:hAnsi="Symbol" w:hint="default"/>
      </w:rPr>
    </w:lvl>
    <w:lvl w:ilvl="8" w:tplc="E54406D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44C6377"/>
    <w:multiLevelType w:val="multilevel"/>
    <w:tmpl w:val="1F8A3316"/>
    <w:lvl w:ilvl="0">
      <w:start w:val="1"/>
      <w:numFmt w:val="decimal"/>
      <w:lvlText w:val="%1."/>
      <w:lvlJc w:val="left"/>
      <w:pPr>
        <w:tabs>
          <w:tab w:val="num" w:pos="5039"/>
        </w:tabs>
        <w:ind w:left="5039" w:hanging="360"/>
      </w:pPr>
    </w:lvl>
    <w:lvl w:ilvl="1">
      <w:start w:val="1"/>
      <w:numFmt w:val="lowerLetter"/>
      <w:lvlText w:val="%2."/>
      <w:lvlJc w:val="left"/>
      <w:pPr>
        <w:tabs>
          <w:tab w:val="num" w:pos="5759"/>
        </w:tabs>
        <w:ind w:left="5759"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27" w15:restartNumberingAfterBreak="0">
    <w:nsid w:val="76223609"/>
    <w:multiLevelType w:val="hybridMultilevel"/>
    <w:tmpl w:val="821252C4"/>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26769"/>
    <w:multiLevelType w:val="hybridMultilevel"/>
    <w:tmpl w:val="DF08F8CA"/>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11D92"/>
    <w:multiLevelType w:val="hybridMultilevel"/>
    <w:tmpl w:val="DE32DB32"/>
    <w:lvl w:ilvl="0" w:tplc="2534AAAA">
      <w:start w:val="1"/>
      <w:numFmt w:val="bullet"/>
      <w:lvlText w:val=""/>
      <w:lvlJc w:val="left"/>
      <w:pPr>
        <w:ind w:left="851" w:hanging="426"/>
      </w:pPr>
      <w:rPr>
        <w:rFonts w:ascii="Symbol" w:hAnsi="Symbol" w:hint="default"/>
        <w:b/>
        <w:i w:val="0"/>
        <w:color w:val="254A96"/>
        <w:w w:val="100"/>
        <w:sz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5428F7"/>
    <w:multiLevelType w:val="hybridMultilevel"/>
    <w:tmpl w:val="709EB8BE"/>
    <w:lvl w:ilvl="0" w:tplc="2534AAAA">
      <w:start w:val="1"/>
      <w:numFmt w:val="bullet"/>
      <w:lvlText w:val=""/>
      <w:lvlJc w:val="left"/>
      <w:pPr>
        <w:ind w:left="720" w:hanging="360"/>
      </w:pPr>
      <w:rPr>
        <w:rFonts w:ascii="Symbol" w:hAnsi="Symbol" w:hint="default"/>
        <w:b/>
        <w:i w:val="0"/>
        <w:color w:val="254A96"/>
        <w:w w:val="1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911A1"/>
    <w:multiLevelType w:val="hybridMultilevel"/>
    <w:tmpl w:val="E95E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5"/>
  </w:num>
  <w:num w:numId="3">
    <w:abstractNumId w:val="29"/>
  </w:num>
  <w:num w:numId="4">
    <w:abstractNumId w:val="5"/>
  </w:num>
  <w:num w:numId="5">
    <w:abstractNumId w:val="24"/>
  </w:num>
  <w:num w:numId="6">
    <w:abstractNumId w:val="21"/>
  </w:num>
  <w:num w:numId="7">
    <w:abstractNumId w:val="22"/>
  </w:num>
  <w:num w:numId="8">
    <w:abstractNumId w:val="23"/>
  </w:num>
  <w:num w:numId="9">
    <w:abstractNumId w:val="1"/>
  </w:num>
  <w:num w:numId="10">
    <w:abstractNumId w:val="11"/>
  </w:num>
  <w:num w:numId="11">
    <w:abstractNumId w:val="17"/>
  </w:num>
  <w:num w:numId="12">
    <w:abstractNumId w:val="14"/>
  </w:num>
  <w:num w:numId="13">
    <w:abstractNumId w:val="13"/>
  </w:num>
  <w:num w:numId="14">
    <w:abstractNumId w:val="30"/>
  </w:num>
  <w:num w:numId="15">
    <w:abstractNumId w:val="31"/>
  </w:num>
  <w:num w:numId="16">
    <w:abstractNumId w:val="28"/>
  </w:num>
  <w:num w:numId="17">
    <w:abstractNumId w:val="9"/>
  </w:num>
  <w:num w:numId="18">
    <w:abstractNumId w:val="2"/>
  </w:num>
  <w:num w:numId="19">
    <w:abstractNumId w:val="4"/>
  </w:num>
  <w:num w:numId="20">
    <w:abstractNumId w:val="12"/>
  </w:num>
  <w:num w:numId="21">
    <w:abstractNumId w:val="18"/>
  </w:num>
  <w:num w:numId="22">
    <w:abstractNumId w:val="27"/>
  </w:num>
  <w:num w:numId="23">
    <w:abstractNumId w:val="8"/>
  </w:num>
  <w:num w:numId="24">
    <w:abstractNumId w:val="16"/>
  </w:num>
  <w:num w:numId="25">
    <w:abstractNumId w:val="7"/>
  </w:num>
  <w:num w:numId="26">
    <w:abstractNumId w:val="20"/>
  </w:num>
  <w:num w:numId="27">
    <w:abstractNumId w:val="3"/>
  </w:num>
  <w:num w:numId="28">
    <w:abstractNumId w:val="0"/>
  </w:num>
  <w:num w:numId="29">
    <w:abstractNumId w:val="19"/>
  </w:num>
  <w:num w:numId="30">
    <w:abstractNumId w:val="25"/>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9D"/>
    <w:rsid w:val="00020C96"/>
    <w:rsid w:val="00086669"/>
    <w:rsid w:val="000C7B97"/>
    <w:rsid w:val="000F29EB"/>
    <w:rsid w:val="000F472E"/>
    <w:rsid w:val="000F676B"/>
    <w:rsid w:val="001111F8"/>
    <w:rsid w:val="001158D1"/>
    <w:rsid w:val="00140E14"/>
    <w:rsid w:val="0015479F"/>
    <w:rsid w:val="001D3EE8"/>
    <w:rsid w:val="00253B73"/>
    <w:rsid w:val="002878FA"/>
    <w:rsid w:val="002B73F0"/>
    <w:rsid w:val="002C5351"/>
    <w:rsid w:val="00342F78"/>
    <w:rsid w:val="00344DCD"/>
    <w:rsid w:val="00362D6B"/>
    <w:rsid w:val="00366CF5"/>
    <w:rsid w:val="00373AEF"/>
    <w:rsid w:val="003B720E"/>
    <w:rsid w:val="00406C56"/>
    <w:rsid w:val="00427157"/>
    <w:rsid w:val="0043641E"/>
    <w:rsid w:val="00460210"/>
    <w:rsid w:val="00466537"/>
    <w:rsid w:val="00485247"/>
    <w:rsid w:val="00495742"/>
    <w:rsid w:val="004B23F5"/>
    <w:rsid w:val="004B2C49"/>
    <w:rsid w:val="004D2477"/>
    <w:rsid w:val="004D76FA"/>
    <w:rsid w:val="004E4545"/>
    <w:rsid w:val="00516F49"/>
    <w:rsid w:val="005511D6"/>
    <w:rsid w:val="005544E2"/>
    <w:rsid w:val="005B7D81"/>
    <w:rsid w:val="00612802"/>
    <w:rsid w:val="00623282"/>
    <w:rsid w:val="00630BE8"/>
    <w:rsid w:val="00643851"/>
    <w:rsid w:val="00663036"/>
    <w:rsid w:val="006C5639"/>
    <w:rsid w:val="006D1F8D"/>
    <w:rsid w:val="006E4ECC"/>
    <w:rsid w:val="00716BA7"/>
    <w:rsid w:val="00731D40"/>
    <w:rsid w:val="00733074"/>
    <w:rsid w:val="007476A6"/>
    <w:rsid w:val="007B4B17"/>
    <w:rsid w:val="007D318E"/>
    <w:rsid w:val="007D7B32"/>
    <w:rsid w:val="007F33D7"/>
    <w:rsid w:val="008204DC"/>
    <w:rsid w:val="008950FF"/>
    <w:rsid w:val="008977BE"/>
    <w:rsid w:val="008A43C1"/>
    <w:rsid w:val="008E0FB3"/>
    <w:rsid w:val="00913159"/>
    <w:rsid w:val="009429ED"/>
    <w:rsid w:val="009538AA"/>
    <w:rsid w:val="00970F43"/>
    <w:rsid w:val="009819A5"/>
    <w:rsid w:val="00982DD8"/>
    <w:rsid w:val="009969E6"/>
    <w:rsid w:val="009E3F0C"/>
    <w:rsid w:val="00A0062B"/>
    <w:rsid w:val="00A04EC2"/>
    <w:rsid w:val="00A17483"/>
    <w:rsid w:val="00A3589C"/>
    <w:rsid w:val="00AB1756"/>
    <w:rsid w:val="00AE4C18"/>
    <w:rsid w:val="00AF0F94"/>
    <w:rsid w:val="00B075F2"/>
    <w:rsid w:val="00B51CD2"/>
    <w:rsid w:val="00B6274B"/>
    <w:rsid w:val="00B64B7C"/>
    <w:rsid w:val="00B85E4F"/>
    <w:rsid w:val="00B90420"/>
    <w:rsid w:val="00BA3AF1"/>
    <w:rsid w:val="00BC58E4"/>
    <w:rsid w:val="00BF45E0"/>
    <w:rsid w:val="00C03DAC"/>
    <w:rsid w:val="00C105D2"/>
    <w:rsid w:val="00CD0BA4"/>
    <w:rsid w:val="00CE5FA4"/>
    <w:rsid w:val="00D21E0E"/>
    <w:rsid w:val="00D2276D"/>
    <w:rsid w:val="00D31FAB"/>
    <w:rsid w:val="00D330CE"/>
    <w:rsid w:val="00D47BCE"/>
    <w:rsid w:val="00D52ADB"/>
    <w:rsid w:val="00D642F4"/>
    <w:rsid w:val="00D705F6"/>
    <w:rsid w:val="00D72698"/>
    <w:rsid w:val="00DA007A"/>
    <w:rsid w:val="00E12F9D"/>
    <w:rsid w:val="00E1681E"/>
    <w:rsid w:val="00E7190E"/>
    <w:rsid w:val="00E726EC"/>
    <w:rsid w:val="00EA2190"/>
    <w:rsid w:val="00EB3DB9"/>
    <w:rsid w:val="00EC1496"/>
    <w:rsid w:val="00EC1879"/>
    <w:rsid w:val="00ED2459"/>
    <w:rsid w:val="00F07A9F"/>
    <w:rsid w:val="00F22E70"/>
    <w:rsid w:val="00F2601F"/>
    <w:rsid w:val="00F43909"/>
    <w:rsid w:val="00F62DEF"/>
    <w:rsid w:val="00F87C48"/>
    <w:rsid w:val="00F92580"/>
    <w:rsid w:val="00F92723"/>
    <w:rsid w:val="00FA7163"/>
    <w:rsid w:val="00FB77A0"/>
    <w:rsid w:val="00FE367D"/>
    <w:rsid w:val="00FF270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896089"/>
  <w15:docId w15:val="{F48607ED-620B-6840-8403-255ECBE9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DEF"/>
    <w:pPr>
      <w:keepNext/>
      <w:keepLines/>
      <w:spacing w:before="240"/>
      <w:outlineLvl w:val="0"/>
    </w:pPr>
    <w:rPr>
      <w:rFonts w:asciiTheme="majorHAnsi" w:eastAsiaTheme="majorEastAsia" w:hAnsiTheme="majorHAnsi" w:cstheme="majorBidi"/>
      <w:color w:val="2F5496" w:themeColor="accent1" w:themeShade="BF"/>
      <w:sz w:val="32"/>
      <w:szCs w:val="32"/>
      <w:lang w:val="en-US" w:eastAsia="tr-TR"/>
    </w:rPr>
  </w:style>
  <w:style w:type="paragraph" w:styleId="Heading2">
    <w:name w:val="heading 2"/>
    <w:basedOn w:val="Normal"/>
    <w:next w:val="Normal"/>
    <w:link w:val="Heading2Char"/>
    <w:uiPriority w:val="9"/>
    <w:unhideWhenUsed/>
    <w:qFormat/>
    <w:rsid w:val="00A3589C"/>
    <w:pPr>
      <w:keepNext/>
      <w:keepLines/>
      <w:spacing w:before="40"/>
      <w:outlineLvl w:val="1"/>
    </w:pPr>
    <w:rPr>
      <w:rFonts w:asciiTheme="majorHAnsi" w:eastAsiaTheme="majorEastAsia" w:hAnsiTheme="majorHAnsi" w:cstheme="majorBidi"/>
      <w:color w:val="C45911" w:themeColor="accent2" w:themeShade="BF"/>
      <w:sz w:val="28"/>
      <w:szCs w:val="28"/>
      <w:lang w:val="en-GB" w:eastAsia="zh-CN"/>
    </w:rPr>
  </w:style>
  <w:style w:type="paragraph" w:styleId="Heading3">
    <w:name w:val="heading 3"/>
    <w:basedOn w:val="Normal"/>
    <w:next w:val="Normal"/>
    <w:link w:val="Heading3Char"/>
    <w:uiPriority w:val="9"/>
    <w:semiHidden/>
    <w:unhideWhenUsed/>
    <w:qFormat/>
    <w:rsid w:val="00D47B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9D"/>
    <w:pPr>
      <w:tabs>
        <w:tab w:val="center" w:pos="4513"/>
        <w:tab w:val="right" w:pos="9026"/>
      </w:tabs>
    </w:pPr>
  </w:style>
  <w:style w:type="character" w:customStyle="1" w:styleId="HeaderChar">
    <w:name w:val="Header Char"/>
    <w:basedOn w:val="DefaultParagraphFont"/>
    <w:link w:val="Header"/>
    <w:uiPriority w:val="99"/>
    <w:rsid w:val="00E12F9D"/>
  </w:style>
  <w:style w:type="paragraph" w:styleId="Footer">
    <w:name w:val="footer"/>
    <w:basedOn w:val="Normal"/>
    <w:link w:val="FooterChar"/>
    <w:uiPriority w:val="99"/>
    <w:unhideWhenUsed/>
    <w:rsid w:val="00E12F9D"/>
    <w:pPr>
      <w:tabs>
        <w:tab w:val="center" w:pos="4513"/>
        <w:tab w:val="right" w:pos="9026"/>
      </w:tabs>
    </w:pPr>
  </w:style>
  <w:style w:type="character" w:customStyle="1" w:styleId="FooterChar">
    <w:name w:val="Footer Char"/>
    <w:basedOn w:val="DefaultParagraphFont"/>
    <w:link w:val="Footer"/>
    <w:uiPriority w:val="99"/>
    <w:rsid w:val="00E12F9D"/>
  </w:style>
  <w:style w:type="table" w:styleId="TableGrid">
    <w:name w:val="Table Grid"/>
    <w:basedOn w:val="TableNormal"/>
    <w:uiPriority w:val="59"/>
    <w:rsid w:val="0071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851"/>
    <w:rPr>
      <w:color w:val="0563C1" w:themeColor="hyperlink"/>
      <w:u w:val="single"/>
    </w:rPr>
  </w:style>
  <w:style w:type="character" w:styleId="UnresolvedMention">
    <w:name w:val="Unresolved Mention"/>
    <w:basedOn w:val="DefaultParagraphFont"/>
    <w:uiPriority w:val="99"/>
    <w:semiHidden/>
    <w:unhideWhenUsed/>
    <w:rsid w:val="00643851"/>
    <w:rPr>
      <w:color w:val="605E5C"/>
      <w:shd w:val="clear" w:color="auto" w:fill="E1DFDD"/>
    </w:rPr>
  </w:style>
  <w:style w:type="character" w:styleId="PageNumber">
    <w:name w:val="page number"/>
    <w:basedOn w:val="DefaultParagraphFont"/>
    <w:uiPriority w:val="99"/>
    <w:semiHidden/>
    <w:unhideWhenUsed/>
    <w:rsid w:val="00731D40"/>
  </w:style>
  <w:style w:type="paragraph" w:styleId="NoSpacing">
    <w:name w:val="No Spacing"/>
    <w:uiPriority w:val="1"/>
    <w:qFormat/>
    <w:rsid w:val="00D21E0E"/>
    <w:rPr>
      <w:rFonts w:ascii="Calibri" w:eastAsia="Calibri" w:hAnsi="Calibri" w:cs="Times New Roman"/>
      <w:sz w:val="22"/>
      <w:szCs w:val="22"/>
      <w:lang w:val="en-US"/>
    </w:rPr>
  </w:style>
  <w:style w:type="paragraph" w:styleId="ListParagraph">
    <w:name w:val="List Paragraph"/>
    <w:basedOn w:val="Normal"/>
    <w:uiPriority w:val="34"/>
    <w:qFormat/>
    <w:rsid w:val="002B73F0"/>
    <w:pPr>
      <w:ind w:left="720"/>
      <w:contextualSpacing/>
    </w:pPr>
  </w:style>
  <w:style w:type="character" w:styleId="FollowedHyperlink">
    <w:name w:val="FollowedHyperlink"/>
    <w:basedOn w:val="DefaultParagraphFont"/>
    <w:uiPriority w:val="99"/>
    <w:semiHidden/>
    <w:unhideWhenUsed/>
    <w:rsid w:val="002B73F0"/>
    <w:rPr>
      <w:color w:val="954F72" w:themeColor="followedHyperlink"/>
      <w:u w:val="single"/>
    </w:rPr>
  </w:style>
  <w:style w:type="table" w:styleId="ColorfulList-Accent1">
    <w:name w:val="Colorful List Accent 1"/>
    <w:basedOn w:val="TableNormal"/>
    <w:uiPriority w:val="72"/>
    <w:semiHidden/>
    <w:unhideWhenUsed/>
    <w:rsid w:val="002B73F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F62DEF"/>
    <w:rPr>
      <w:rFonts w:asciiTheme="majorHAnsi" w:eastAsiaTheme="majorEastAsia" w:hAnsiTheme="majorHAnsi" w:cstheme="majorBidi"/>
      <w:color w:val="2F5496" w:themeColor="accent1" w:themeShade="BF"/>
      <w:sz w:val="32"/>
      <w:szCs w:val="32"/>
      <w:lang w:val="en-US" w:eastAsia="tr-TR"/>
    </w:rPr>
  </w:style>
  <w:style w:type="paragraph" w:customStyle="1" w:styleId="Default">
    <w:name w:val="Default"/>
    <w:rsid w:val="00F62DEF"/>
    <w:pPr>
      <w:autoSpaceDE w:val="0"/>
      <w:autoSpaceDN w:val="0"/>
      <w:adjustRightInd w:val="0"/>
    </w:pPr>
    <w:rPr>
      <w:rFonts w:ascii="Arial" w:eastAsia="Times New Roman" w:hAnsi="Arial" w:cs="Arial"/>
      <w:color w:val="000000"/>
      <w:lang w:val="fr-CH" w:eastAsia="fr-CH"/>
    </w:rPr>
  </w:style>
  <w:style w:type="character" w:customStyle="1" w:styleId="Heading2Char">
    <w:name w:val="Heading 2 Char"/>
    <w:basedOn w:val="DefaultParagraphFont"/>
    <w:link w:val="Heading2"/>
    <w:uiPriority w:val="9"/>
    <w:rsid w:val="00A3589C"/>
    <w:rPr>
      <w:rFonts w:asciiTheme="majorHAnsi" w:eastAsiaTheme="majorEastAsia" w:hAnsiTheme="majorHAnsi" w:cstheme="majorBidi"/>
      <w:color w:val="C45911" w:themeColor="accent2" w:themeShade="BF"/>
      <w:sz w:val="28"/>
      <w:szCs w:val="28"/>
      <w:lang w:val="en-GB" w:eastAsia="zh-CN"/>
    </w:rPr>
  </w:style>
  <w:style w:type="numbering" w:customStyle="1" w:styleId="Style1">
    <w:name w:val="Style1"/>
    <w:uiPriority w:val="99"/>
    <w:rsid w:val="00A3589C"/>
    <w:pPr>
      <w:numPr>
        <w:numId w:val="19"/>
      </w:numPr>
    </w:pPr>
  </w:style>
  <w:style w:type="character" w:customStyle="1" w:styleId="Heading3Char">
    <w:name w:val="Heading 3 Char"/>
    <w:basedOn w:val="DefaultParagraphFont"/>
    <w:link w:val="Heading3"/>
    <w:uiPriority w:val="9"/>
    <w:semiHidden/>
    <w:rsid w:val="00D47BCE"/>
    <w:rPr>
      <w:rFonts w:asciiTheme="majorHAnsi" w:eastAsiaTheme="majorEastAsia" w:hAnsiTheme="majorHAnsi" w:cstheme="majorBidi"/>
      <w:color w:val="1F3763" w:themeColor="accent1" w:themeShade="7F"/>
    </w:rPr>
  </w:style>
  <w:style w:type="paragraph" w:styleId="Revision">
    <w:name w:val="Revision"/>
    <w:hidden/>
    <w:uiPriority w:val="99"/>
    <w:semiHidden/>
    <w:rsid w:val="004D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6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industriall-europe.eu/content/documents/upload/2021/9/637680082823432055_JT%20Political%20Platform%20F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industriall-europe.eu/content/documents/upload/2021/9/637680082953407179_JT%20Political%20Platform%20D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ews.industriall-europe.eu/content/documents/upload/2021/9/637680082677556784_JT%20Political%20Platform%20.pdf" TargetMode="External"/><Relationship Id="rId4" Type="http://schemas.openxmlformats.org/officeDocument/2006/relationships/settings" Target="settings.xml"/><Relationship Id="rId9" Type="http://schemas.openxmlformats.org/officeDocument/2006/relationships/hyperlink" Target="https://news.industriall-europe.eu/content/documents/upload/2021/9/637680082677556784_JT%20Political%20Platform%2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DAC3-D435-4281-8462-C0540801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Cristea</dc:creator>
  <cp:keywords/>
  <dc:description/>
  <cp:lastModifiedBy>Andrea Husen-Bradley</cp:lastModifiedBy>
  <cp:revision>2</cp:revision>
  <cp:lastPrinted>2021-06-24T07:55:00Z</cp:lastPrinted>
  <dcterms:created xsi:type="dcterms:W3CDTF">2021-10-25T08:29:00Z</dcterms:created>
  <dcterms:modified xsi:type="dcterms:W3CDTF">2021-10-25T08:29:00Z</dcterms:modified>
</cp:coreProperties>
</file>